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679ECC" w14:textId="34F19CAF" w:rsidR="0013241E" w:rsidRPr="0013241E" w:rsidRDefault="00822F9B" w:rsidP="0013241E">
      <w:pPr>
        <w:rPr>
          <w:b/>
          <w:bCs/>
        </w:rPr>
      </w:pPr>
      <w:r w:rsidRPr="0013241E">
        <w:rPr>
          <w:noProof/>
        </w:rPr>
        <w:drawing>
          <wp:anchor distT="0" distB="0" distL="114300" distR="114300" simplePos="0" relativeHeight="251659264" behindDoc="1" locked="0" layoutInCell="1" allowOverlap="1" wp14:anchorId="07110E8B" wp14:editId="08F65C38">
            <wp:simplePos x="0" y="0"/>
            <wp:positionH relativeFrom="column">
              <wp:posOffset>-149497</wp:posOffset>
            </wp:positionH>
            <wp:positionV relativeFrom="paragraph">
              <wp:posOffset>182</wp:posOffset>
            </wp:positionV>
            <wp:extent cx="1019810" cy="1282065"/>
            <wp:effectExtent l="0" t="0" r="8890" b="0"/>
            <wp:wrapTight wrapText="bothSides">
              <wp:wrapPolygon edited="0">
                <wp:start x="0" y="0"/>
                <wp:lineTo x="0" y="21183"/>
                <wp:lineTo x="21385" y="21183"/>
                <wp:lineTo x="21385" y="0"/>
                <wp:lineTo x="0" y="0"/>
              </wp:wrapPolygon>
            </wp:wrapTight>
            <wp:docPr id="88516525" name="Imagen 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Untitl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9810" cy="1282065"/>
                    </a:xfrm>
                    <a:prstGeom prst="rect">
                      <a:avLst/>
                    </a:prstGeom>
                    <a:noFill/>
                  </pic:spPr>
                </pic:pic>
              </a:graphicData>
            </a:graphic>
            <wp14:sizeRelH relativeFrom="margin">
              <wp14:pctWidth>0</wp14:pctWidth>
            </wp14:sizeRelH>
            <wp14:sizeRelV relativeFrom="margin">
              <wp14:pctHeight>0</wp14:pctHeight>
            </wp14:sizeRelV>
          </wp:anchor>
        </w:drawing>
      </w:r>
      <w:r w:rsidR="0013241E" w:rsidRPr="0013241E">
        <w:rPr>
          <w:noProof/>
        </w:rPr>
        <w:drawing>
          <wp:anchor distT="0" distB="0" distL="114300" distR="114300" simplePos="0" relativeHeight="251660288" behindDoc="1" locked="0" layoutInCell="1" allowOverlap="1" wp14:anchorId="5780E654" wp14:editId="654A0AC5">
            <wp:simplePos x="0" y="0"/>
            <wp:positionH relativeFrom="column">
              <wp:posOffset>5327378</wp:posOffset>
            </wp:positionH>
            <wp:positionV relativeFrom="paragraph">
              <wp:posOffset>453</wp:posOffset>
            </wp:positionV>
            <wp:extent cx="897255" cy="1275715"/>
            <wp:effectExtent l="0" t="0" r="0" b="635"/>
            <wp:wrapThrough wrapText="bothSides">
              <wp:wrapPolygon edited="0">
                <wp:start x="0" y="0"/>
                <wp:lineTo x="0" y="21288"/>
                <wp:lineTo x="21096" y="21288"/>
                <wp:lineTo x="21096" y="0"/>
                <wp:lineTo x="0" y="0"/>
              </wp:wrapPolygon>
            </wp:wrapThrough>
            <wp:docPr id="551732955" name="Imagen 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ntitl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7255" cy="1275715"/>
                    </a:xfrm>
                    <a:prstGeom prst="rect">
                      <a:avLst/>
                    </a:prstGeom>
                    <a:noFill/>
                  </pic:spPr>
                </pic:pic>
              </a:graphicData>
            </a:graphic>
            <wp14:sizeRelH relativeFrom="margin">
              <wp14:pctWidth>0</wp14:pctWidth>
            </wp14:sizeRelH>
            <wp14:sizeRelV relativeFrom="margin">
              <wp14:pctHeight>0</wp14:pctHeight>
            </wp14:sizeRelV>
          </wp:anchor>
        </w:drawing>
      </w:r>
    </w:p>
    <w:p w14:paraId="0643C9B6" w14:textId="191AF30D" w:rsidR="0013241E" w:rsidRPr="0013241E" w:rsidRDefault="0013241E" w:rsidP="0013241E">
      <w:pPr>
        <w:jc w:val="center"/>
        <w:rPr>
          <w:b/>
          <w:bCs/>
        </w:rPr>
      </w:pPr>
      <w:r w:rsidRPr="0013241E">
        <w:rPr>
          <w:b/>
          <w:bCs/>
        </w:rPr>
        <w:t>UNIVERSIDAD JUÁREZ AUTÓNOMA DE TABASCO</w:t>
      </w:r>
    </w:p>
    <w:p w14:paraId="7604B71D" w14:textId="79E9D189" w:rsidR="0013241E" w:rsidRPr="0013241E" w:rsidRDefault="0013241E" w:rsidP="0013241E">
      <w:pPr>
        <w:jc w:val="center"/>
      </w:pPr>
      <w:r w:rsidRPr="0013241E">
        <w:t xml:space="preserve">División Académica de Ciencias </w:t>
      </w:r>
      <w:r w:rsidR="00822F9B" w:rsidRPr="0013241E">
        <w:t>Económico-Administrativas</w:t>
      </w:r>
    </w:p>
    <w:p w14:paraId="2DF1D05E" w14:textId="77777777" w:rsidR="0013241E" w:rsidRPr="0013241E" w:rsidRDefault="0013241E" w:rsidP="0013241E">
      <w:pPr>
        <w:jc w:val="center"/>
      </w:pPr>
      <w:r w:rsidRPr="0013241E">
        <w:t>Licenciatura en mercadotecnia</w:t>
      </w:r>
    </w:p>
    <w:p w14:paraId="30D3714E" w14:textId="77777777" w:rsidR="0013241E" w:rsidRPr="0013241E" w:rsidRDefault="0013241E" w:rsidP="0013241E">
      <w:pPr>
        <w:jc w:val="center"/>
      </w:pPr>
    </w:p>
    <w:p w14:paraId="3AAE77EE" w14:textId="77777777" w:rsidR="0013241E" w:rsidRPr="0013241E" w:rsidRDefault="0013241E" w:rsidP="0013241E">
      <w:pPr>
        <w:jc w:val="center"/>
      </w:pPr>
      <w:r w:rsidRPr="0013241E">
        <w:t>5 KLM</w:t>
      </w:r>
    </w:p>
    <w:p w14:paraId="523BC0F3" w14:textId="77777777" w:rsidR="0013241E" w:rsidRPr="0013241E" w:rsidRDefault="0013241E" w:rsidP="0013241E">
      <w:pPr>
        <w:jc w:val="center"/>
      </w:pPr>
    </w:p>
    <w:p w14:paraId="5965FBCC" w14:textId="77777777" w:rsidR="0013241E" w:rsidRPr="0013241E" w:rsidRDefault="0013241E" w:rsidP="0013241E">
      <w:pPr>
        <w:jc w:val="center"/>
      </w:pPr>
      <w:r w:rsidRPr="0013241E">
        <w:t>Equipo 6</w:t>
      </w:r>
    </w:p>
    <w:p w14:paraId="3879B2ED" w14:textId="77777777" w:rsidR="0013241E" w:rsidRPr="0013241E" w:rsidRDefault="0013241E" w:rsidP="0013241E">
      <w:pPr>
        <w:jc w:val="center"/>
      </w:pPr>
    </w:p>
    <w:p w14:paraId="2FD20491" w14:textId="77777777" w:rsidR="0013241E" w:rsidRPr="0013241E" w:rsidRDefault="0013241E" w:rsidP="0013241E">
      <w:pPr>
        <w:jc w:val="center"/>
        <w:rPr>
          <w:bCs/>
        </w:rPr>
      </w:pPr>
      <w:proofErr w:type="spellStart"/>
      <w:r w:rsidRPr="0013241E">
        <w:rPr>
          <w:bCs/>
        </w:rPr>
        <w:t>Thayli</w:t>
      </w:r>
      <w:proofErr w:type="spellEnd"/>
      <w:r w:rsidRPr="0013241E">
        <w:rPr>
          <w:bCs/>
        </w:rPr>
        <w:t xml:space="preserve"> Paulina León Magaña</w:t>
      </w:r>
    </w:p>
    <w:p w14:paraId="2705F9AE" w14:textId="77777777" w:rsidR="0013241E" w:rsidRPr="0013241E" w:rsidRDefault="0013241E" w:rsidP="0013241E">
      <w:pPr>
        <w:jc w:val="center"/>
        <w:rPr>
          <w:bCs/>
        </w:rPr>
      </w:pPr>
      <w:r w:rsidRPr="0013241E">
        <w:rPr>
          <w:bCs/>
        </w:rPr>
        <w:t>Ximena Maldonado De La Cruz</w:t>
      </w:r>
    </w:p>
    <w:p w14:paraId="2B485B3C" w14:textId="77777777" w:rsidR="0013241E" w:rsidRPr="0013241E" w:rsidRDefault="0013241E" w:rsidP="0013241E">
      <w:pPr>
        <w:jc w:val="center"/>
        <w:rPr>
          <w:bCs/>
        </w:rPr>
      </w:pPr>
      <w:r w:rsidRPr="0013241E">
        <w:rPr>
          <w:bCs/>
        </w:rPr>
        <w:t>Ashley Kyneshi Osorio Chablé</w:t>
      </w:r>
    </w:p>
    <w:p w14:paraId="11E0CA2B" w14:textId="77777777" w:rsidR="0013241E" w:rsidRPr="0013241E" w:rsidRDefault="0013241E" w:rsidP="0013241E">
      <w:pPr>
        <w:jc w:val="center"/>
        <w:rPr>
          <w:bCs/>
        </w:rPr>
      </w:pPr>
      <w:r w:rsidRPr="0013241E">
        <w:rPr>
          <w:bCs/>
        </w:rPr>
        <w:t>Fátima Ovando Priego</w:t>
      </w:r>
    </w:p>
    <w:p w14:paraId="7BC7CB66" w14:textId="3414B1ED" w:rsidR="0013241E" w:rsidRDefault="0013241E" w:rsidP="00822F9B">
      <w:pPr>
        <w:jc w:val="center"/>
        <w:rPr>
          <w:bCs/>
        </w:rPr>
      </w:pPr>
      <w:r w:rsidRPr="0013241E">
        <w:rPr>
          <w:bCs/>
        </w:rPr>
        <w:t>Montserrat Guadalupe Sánchez Carrera</w:t>
      </w:r>
    </w:p>
    <w:p w14:paraId="6403A4C7" w14:textId="77777777" w:rsidR="00822F9B" w:rsidRPr="0013241E" w:rsidRDefault="00822F9B" w:rsidP="00822F9B">
      <w:pPr>
        <w:jc w:val="center"/>
        <w:rPr>
          <w:bCs/>
        </w:rPr>
      </w:pPr>
    </w:p>
    <w:p w14:paraId="4CDF5E80" w14:textId="2BD4165D" w:rsidR="0013241E" w:rsidRDefault="0013241E" w:rsidP="0013241E">
      <w:pPr>
        <w:jc w:val="center"/>
        <w:rPr>
          <w:b/>
          <w:bCs/>
        </w:rPr>
      </w:pPr>
      <w:r w:rsidRPr="0013241E">
        <w:rPr>
          <w:b/>
          <w:bCs/>
        </w:rPr>
        <w:t>Plan de marketing</w:t>
      </w:r>
    </w:p>
    <w:p w14:paraId="6770CBD1" w14:textId="77777777" w:rsidR="00822F9B" w:rsidRPr="0013241E" w:rsidRDefault="00822F9B" w:rsidP="0013241E">
      <w:pPr>
        <w:jc w:val="center"/>
        <w:rPr>
          <w:b/>
          <w:bCs/>
        </w:rPr>
      </w:pPr>
    </w:p>
    <w:p w14:paraId="30392739" w14:textId="77777777" w:rsidR="0013241E" w:rsidRPr="0013241E" w:rsidRDefault="0013241E" w:rsidP="0013241E">
      <w:pPr>
        <w:jc w:val="center"/>
      </w:pPr>
      <w:r w:rsidRPr="0013241E">
        <w:t>Mercadotecnia de Servicios</w:t>
      </w:r>
    </w:p>
    <w:p w14:paraId="1BA27D91" w14:textId="77777777" w:rsidR="0013241E" w:rsidRPr="0013241E" w:rsidRDefault="0013241E" w:rsidP="0013241E">
      <w:pPr>
        <w:jc w:val="center"/>
        <w:rPr>
          <w:bCs/>
        </w:rPr>
      </w:pPr>
    </w:p>
    <w:p w14:paraId="3882EB70" w14:textId="34A6A8CA" w:rsidR="0013241E" w:rsidRPr="0013241E" w:rsidRDefault="0013241E" w:rsidP="0013241E">
      <w:pPr>
        <w:jc w:val="center"/>
      </w:pPr>
      <w:r w:rsidRPr="0013241E">
        <w:t>Dra. Minerva Camacho Javier</w:t>
      </w:r>
    </w:p>
    <w:p w14:paraId="118EF012" w14:textId="77777777" w:rsidR="0013241E" w:rsidRPr="0013241E" w:rsidRDefault="0013241E" w:rsidP="0013241E">
      <w:pPr>
        <w:jc w:val="center"/>
        <w:rPr>
          <w:b/>
        </w:rPr>
      </w:pPr>
    </w:p>
    <w:p w14:paraId="339CA7D9" w14:textId="57AFF4BD" w:rsidR="0013241E" w:rsidRPr="0013241E" w:rsidRDefault="0013241E" w:rsidP="0013241E">
      <w:pPr>
        <w:jc w:val="center"/>
      </w:pPr>
      <w:r w:rsidRPr="0013241E">
        <w:rPr>
          <w:b/>
        </w:rPr>
        <w:t>Villahermosa, Tabasco                                     A 0</w:t>
      </w:r>
      <w:r w:rsidR="00ED6208">
        <w:rPr>
          <w:b/>
        </w:rPr>
        <w:t>8</w:t>
      </w:r>
      <w:r w:rsidRPr="0013241E">
        <w:rPr>
          <w:b/>
        </w:rPr>
        <w:t xml:space="preserve"> de </w:t>
      </w:r>
      <w:r w:rsidR="00ED6208">
        <w:rPr>
          <w:b/>
        </w:rPr>
        <w:t>noviembre</w:t>
      </w:r>
      <w:r w:rsidRPr="0013241E">
        <w:rPr>
          <w:b/>
        </w:rPr>
        <w:t xml:space="preserve"> de 2025</w:t>
      </w:r>
    </w:p>
    <w:p w14:paraId="215606CE" w14:textId="6D47F70D" w:rsidR="00ED6208" w:rsidRDefault="00ED6208">
      <w:pPr>
        <w:spacing w:line="259" w:lineRule="auto"/>
        <w:jc w:val="left"/>
      </w:pPr>
    </w:p>
    <w:p w14:paraId="618014D3" w14:textId="167A3938" w:rsidR="00CB600D" w:rsidRPr="00ED6208" w:rsidRDefault="00ED6208" w:rsidP="0013241E">
      <w:pPr>
        <w:jc w:val="center"/>
        <w:rPr>
          <w:b/>
          <w:bCs/>
        </w:rPr>
      </w:pPr>
      <w:r w:rsidRPr="00ED6208">
        <w:rPr>
          <w:b/>
          <w:bCs/>
        </w:rPr>
        <w:lastRenderedPageBreak/>
        <w:t xml:space="preserve">Plan de </w:t>
      </w:r>
      <w:r>
        <w:rPr>
          <w:b/>
          <w:bCs/>
        </w:rPr>
        <w:t>M</w:t>
      </w:r>
      <w:r w:rsidRPr="00ED6208">
        <w:rPr>
          <w:b/>
          <w:bCs/>
        </w:rPr>
        <w:t>arketing</w:t>
      </w:r>
    </w:p>
    <w:p w14:paraId="0A466EE2" w14:textId="77777777" w:rsidR="00822F9B" w:rsidRDefault="00ED6208" w:rsidP="00822F9B">
      <w:pPr>
        <w:pStyle w:val="Prrafodelista"/>
        <w:numPr>
          <w:ilvl w:val="0"/>
          <w:numId w:val="1"/>
        </w:numPr>
        <w:rPr>
          <w:b/>
          <w:bCs/>
        </w:rPr>
      </w:pPr>
      <w:r w:rsidRPr="00ED6208">
        <w:rPr>
          <w:b/>
          <w:bCs/>
        </w:rPr>
        <w:t>Resumen ejecutivo</w:t>
      </w:r>
    </w:p>
    <w:p w14:paraId="04BC904A" w14:textId="3EDB9DED" w:rsidR="00ED6208" w:rsidRPr="00822F9B" w:rsidRDefault="00ED6208" w:rsidP="00822F9B">
      <w:pPr>
        <w:rPr>
          <w:b/>
          <w:bCs/>
        </w:rPr>
      </w:pPr>
      <w:r w:rsidRPr="00ED6208">
        <w:t xml:space="preserve">Este plan propone estrategias de marketing interno enfocadas en aumentar la motivación y el compromiso del equipo, marketing externo orientadas a la captación de nuevos clientes y marketing relacional u </w:t>
      </w:r>
      <w:proofErr w:type="spellStart"/>
      <w:r w:rsidRPr="00ED6208">
        <w:t>omnicanal</w:t>
      </w:r>
      <w:proofErr w:type="spellEnd"/>
      <w:r w:rsidRPr="00ED6208">
        <w:t xml:space="preserve"> destinadas a garantizar una experiencia integrada y consistente durante todo el recorrido del cliente.</w:t>
      </w:r>
    </w:p>
    <w:p w14:paraId="36592C98" w14:textId="771D8A75" w:rsidR="00ED6208" w:rsidRPr="0083002C" w:rsidRDefault="00ED6208" w:rsidP="0083002C">
      <w:pPr>
        <w:pStyle w:val="Prrafodelista"/>
        <w:numPr>
          <w:ilvl w:val="0"/>
          <w:numId w:val="1"/>
        </w:numPr>
        <w:rPr>
          <w:b/>
          <w:bCs/>
        </w:rPr>
      </w:pPr>
      <w:r w:rsidRPr="0083002C">
        <w:rPr>
          <w:b/>
          <w:bCs/>
        </w:rPr>
        <w:t>Modalidades del Marketing</w:t>
      </w:r>
    </w:p>
    <w:p w14:paraId="44FC1C1C" w14:textId="6D9D25FB" w:rsidR="0083002C" w:rsidRPr="0083002C" w:rsidRDefault="0083002C" w:rsidP="0083002C">
      <w:pPr>
        <w:pStyle w:val="Prrafodelista"/>
        <w:numPr>
          <w:ilvl w:val="1"/>
          <w:numId w:val="1"/>
        </w:numPr>
        <w:rPr>
          <w:b/>
          <w:bCs/>
        </w:rPr>
      </w:pPr>
      <w:r w:rsidRPr="0083002C">
        <w:rPr>
          <w:b/>
          <w:bCs/>
        </w:rPr>
        <w:t>Marketing interno</w:t>
      </w:r>
    </w:p>
    <w:p w14:paraId="00E7F2B9" w14:textId="77777777" w:rsidR="0083002C" w:rsidRDefault="0083002C" w:rsidP="0083002C">
      <w:r>
        <w:t>Objetivo:</w:t>
      </w:r>
    </w:p>
    <w:p w14:paraId="5D574A9E" w14:textId="77777777" w:rsidR="0083002C" w:rsidRDefault="0083002C" w:rsidP="00CF230E">
      <w:pPr>
        <w:pStyle w:val="Prrafodelista"/>
        <w:numPr>
          <w:ilvl w:val="0"/>
          <w:numId w:val="3"/>
        </w:numPr>
      </w:pPr>
      <w:r>
        <w:t>Aumentar la motivación y el compromiso del equipo del restaurante con la propuesta de valor del servicio, fomentando el trabajo en equipo, la buena atención al cliente y el orgullo de pertenecer al negocio.</w:t>
      </w:r>
    </w:p>
    <w:tbl>
      <w:tblPr>
        <w:tblW w:w="10774"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2531"/>
        <w:gridCol w:w="1657"/>
        <w:gridCol w:w="2667"/>
      </w:tblGrid>
      <w:tr w:rsidR="00822F9B" w14:paraId="744AAEA5" w14:textId="77777777" w:rsidTr="00822F9B">
        <w:trPr>
          <w:trHeight w:val="294"/>
        </w:trPr>
        <w:tc>
          <w:tcPr>
            <w:tcW w:w="3970" w:type="dxa"/>
          </w:tcPr>
          <w:p w14:paraId="017B4E53" w14:textId="77777777" w:rsidR="00CF230E" w:rsidRPr="00822F9B" w:rsidRDefault="00CF230E" w:rsidP="00543CFB">
            <w:pPr>
              <w:rPr>
                <w:b/>
                <w:bCs/>
              </w:rPr>
            </w:pPr>
            <w:r w:rsidRPr="00822F9B">
              <w:rPr>
                <w:b/>
                <w:bCs/>
              </w:rPr>
              <w:t>Acción</w:t>
            </w:r>
          </w:p>
        </w:tc>
        <w:tc>
          <w:tcPr>
            <w:tcW w:w="2551" w:type="dxa"/>
          </w:tcPr>
          <w:p w14:paraId="72788504" w14:textId="77777777" w:rsidR="00CF230E" w:rsidRPr="00822F9B" w:rsidRDefault="00CF230E" w:rsidP="00543CFB">
            <w:pPr>
              <w:rPr>
                <w:b/>
                <w:bCs/>
              </w:rPr>
            </w:pPr>
            <w:r w:rsidRPr="00822F9B">
              <w:rPr>
                <w:b/>
                <w:bCs/>
              </w:rPr>
              <w:t>Responsable</w:t>
            </w:r>
          </w:p>
        </w:tc>
        <w:tc>
          <w:tcPr>
            <w:tcW w:w="1559" w:type="dxa"/>
          </w:tcPr>
          <w:p w14:paraId="1493D382" w14:textId="77777777" w:rsidR="00CF230E" w:rsidRPr="00822F9B" w:rsidRDefault="00CF230E" w:rsidP="00543CFB">
            <w:pPr>
              <w:rPr>
                <w:b/>
                <w:bCs/>
              </w:rPr>
            </w:pPr>
            <w:r w:rsidRPr="00822F9B">
              <w:rPr>
                <w:b/>
                <w:bCs/>
              </w:rPr>
              <w:t>Periodicidad</w:t>
            </w:r>
          </w:p>
        </w:tc>
        <w:tc>
          <w:tcPr>
            <w:tcW w:w="2694" w:type="dxa"/>
          </w:tcPr>
          <w:p w14:paraId="0625D435" w14:textId="77777777" w:rsidR="00CF230E" w:rsidRPr="00822F9B" w:rsidRDefault="00CF230E" w:rsidP="00543CFB">
            <w:pPr>
              <w:rPr>
                <w:b/>
                <w:bCs/>
              </w:rPr>
            </w:pPr>
            <w:r w:rsidRPr="00822F9B">
              <w:rPr>
                <w:b/>
                <w:bCs/>
              </w:rPr>
              <w:t>KPI asociado</w:t>
            </w:r>
          </w:p>
        </w:tc>
      </w:tr>
      <w:tr w:rsidR="00822F9B" w14:paraId="4D9EDDD4" w14:textId="77777777" w:rsidTr="00822F9B">
        <w:tc>
          <w:tcPr>
            <w:tcW w:w="3970" w:type="dxa"/>
          </w:tcPr>
          <w:p w14:paraId="701AF563" w14:textId="77777777" w:rsidR="00CF230E" w:rsidRDefault="00CF230E" w:rsidP="00543CFB">
            <w:r>
              <w:t>Mini sesiones de capacitación sobre atención al cliente y presentación de platillos</w:t>
            </w:r>
          </w:p>
        </w:tc>
        <w:tc>
          <w:tcPr>
            <w:tcW w:w="2551" w:type="dxa"/>
          </w:tcPr>
          <w:p w14:paraId="5544C422" w14:textId="77777777" w:rsidR="00CF230E" w:rsidRDefault="00CF230E" w:rsidP="00543CFB">
            <w:r>
              <w:t>Encargado / Chef</w:t>
            </w:r>
          </w:p>
        </w:tc>
        <w:tc>
          <w:tcPr>
            <w:tcW w:w="1559" w:type="dxa"/>
          </w:tcPr>
          <w:p w14:paraId="4A253F37" w14:textId="77777777" w:rsidR="00CF230E" w:rsidRDefault="00CF230E" w:rsidP="00543CFB">
            <w:r>
              <w:t>Semanal</w:t>
            </w:r>
          </w:p>
        </w:tc>
        <w:tc>
          <w:tcPr>
            <w:tcW w:w="2694" w:type="dxa"/>
          </w:tcPr>
          <w:p w14:paraId="11F70C48" w14:textId="77777777" w:rsidR="00CF230E" w:rsidRDefault="00CF230E" w:rsidP="00543CFB">
            <w:r>
              <w:t>% de asistencia ≥ 85 %</w:t>
            </w:r>
          </w:p>
        </w:tc>
      </w:tr>
      <w:tr w:rsidR="00822F9B" w14:paraId="45B90ABE" w14:textId="77777777" w:rsidTr="00822F9B">
        <w:tc>
          <w:tcPr>
            <w:tcW w:w="3970" w:type="dxa"/>
          </w:tcPr>
          <w:p w14:paraId="62B0E648" w14:textId="77777777" w:rsidR="00CF230E" w:rsidRDefault="00CF230E" w:rsidP="00543CFB">
            <w:r>
              <w:t>Boletín interno o mensaje diario con ventas, metas y felicitaciones</w:t>
            </w:r>
          </w:p>
        </w:tc>
        <w:tc>
          <w:tcPr>
            <w:tcW w:w="2551" w:type="dxa"/>
          </w:tcPr>
          <w:p w14:paraId="377F30F2" w14:textId="77777777" w:rsidR="00CF230E" w:rsidRDefault="00CF230E" w:rsidP="00543CFB">
            <w:r>
              <w:t>Comunicación interna / Encargado</w:t>
            </w:r>
          </w:p>
        </w:tc>
        <w:tc>
          <w:tcPr>
            <w:tcW w:w="1559" w:type="dxa"/>
          </w:tcPr>
          <w:p w14:paraId="2585971F" w14:textId="77777777" w:rsidR="00CF230E" w:rsidRDefault="00CF230E" w:rsidP="00543CFB">
            <w:r>
              <w:t>Diario</w:t>
            </w:r>
          </w:p>
        </w:tc>
        <w:tc>
          <w:tcPr>
            <w:tcW w:w="2694" w:type="dxa"/>
          </w:tcPr>
          <w:p w14:paraId="1103469F" w14:textId="77777777" w:rsidR="00CF230E" w:rsidRDefault="00CF230E" w:rsidP="00543CFB">
            <w:r>
              <w:t>Tasa de lectura ≥ 60 %</w:t>
            </w:r>
          </w:p>
        </w:tc>
      </w:tr>
      <w:tr w:rsidR="00822F9B" w14:paraId="14CDAC80" w14:textId="77777777" w:rsidTr="00822F9B">
        <w:tc>
          <w:tcPr>
            <w:tcW w:w="3970" w:type="dxa"/>
          </w:tcPr>
          <w:p w14:paraId="66DDF1B7" w14:textId="77777777" w:rsidR="00CF230E" w:rsidRDefault="00CF230E" w:rsidP="00543CFB">
            <w:r>
              <w:t>Reconocimiento 'Colaborador de la semana'</w:t>
            </w:r>
          </w:p>
        </w:tc>
        <w:tc>
          <w:tcPr>
            <w:tcW w:w="2551" w:type="dxa"/>
          </w:tcPr>
          <w:p w14:paraId="6B8ED963" w14:textId="77777777" w:rsidR="00CF230E" w:rsidRDefault="00CF230E" w:rsidP="00543CFB">
            <w:r>
              <w:t>Recursos Humanos / Gerente</w:t>
            </w:r>
          </w:p>
        </w:tc>
        <w:tc>
          <w:tcPr>
            <w:tcW w:w="1559" w:type="dxa"/>
          </w:tcPr>
          <w:p w14:paraId="623697FC" w14:textId="77777777" w:rsidR="00CF230E" w:rsidRDefault="00CF230E" w:rsidP="00543CFB">
            <w:r>
              <w:t>Semanal</w:t>
            </w:r>
          </w:p>
        </w:tc>
        <w:tc>
          <w:tcPr>
            <w:tcW w:w="2694" w:type="dxa"/>
          </w:tcPr>
          <w:p w14:paraId="63718379" w14:textId="77777777" w:rsidR="00CF230E" w:rsidRDefault="00CF230E" w:rsidP="00543CFB">
            <w:proofErr w:type="spellStart"/>
            <w:r>
              <w:t>N°</w:t>
            </w:r>
            <w:proofErr w:type="spellEnd"/>
            <w:r>
              <w:t xml:space="preserve"> de menciones internas</w:t>
            </w:r>
          </w:p>
        </w:tc>
      </w:tr>
      <w:tr w:rsidR="00822F9B" w14:paraId="2B2650C6" w14:textId="77777777" w:rsidTr="00822F9B">
        <w:tc>
          <w:tcPr>
            <w:tcW w:w="3970" w:type="dxa"/>
          </w:tcPr>
          <w:p w14:paraId="315F616C" w14:textId="77777777" w:rsidR="00CF230E" w:rsidRDefault="00CF230E" w:rsidP="00543CFB">
            <w:r>
              <w:t>Actividades rápidas de motivación (dinámicas o retos cortos entre meseros y cocina)</w:t>
            </w:r>
          </w:p>
        </w:tc>
        <w:tc>
          <w:tcPr>
            <w:tcW w:w="2551" w:type="dxa"/>
          </w:tcPr>
          <w:p w14:paraId="33294B8B" w14:textId="77777777" w:rsidR="00CF230E" w:rsidRDefault="00CF230E" w:rsidP="00543CFB">
            <w:r>
              <w:t>Gerente / RR. HH.</w:t>
            </w:r>
          </w:p>
        </w:tc>
        <w:tc>
          <w:tcPr>
            <w:tcW w:w="1559" w:type="dxa"/>
          </w:tcPr>
          <w:p w14:paraId="5243EF22" w14:textId="77777777" w:rsidR="00CF230E" w:rsidRDefault="00CF230E" w:rsidP="00543CFB">
            <w:r>
              <w:t>Semanal</w:t>
            </w:r>
          </w:p>
        </w:tc>
        <w:tc>
          <w:tcPr>
            <w:tcW w:w="2694" w:type="dxa"/>
          </w:tcPr>
          <w:p w14:paraId="1339CAD0" w14:textId="77777777" w:rsidR="00CF230E" w:rsidRDefault="00CF230E" w:rsidP="00543CFB">
            <w:r>
              <w:t>Participación ≥ 70 %</w:t>
            </w:r>
          </w:p>
        </w:tc>
      </w:tr>
      <w:tr w:rsidR="00822F9B" w14:paraId="787ECF81" w14:textId="77777777" w:rsidTr="00822F9B">
        <w:tc>
          <w:tcPr>
            <w:tcW w:w="3970" w:type="dxa"/>
          </w:tcPr>
          <w:p w14:paraId="77F59325" w14:textId="77777777" w:rsidR="00CF230E" w:rsidRDefault="00CF230E" w:rsidP="00543CFB">
            <w:r>
              <w:t>Encuesta corta de satisfacción del personal (1 pregunta al día o semanal)</w:t>
            </w:r>
          </w:p>
        </w:tc>
        <w:tc>
          <w:tcPr>
            <w:tcW w:w="2551" w:type="dxa"/>
          </w:tcPr>
          <w:p w14:paraId="231ADCC4" w14:textId="77777777" w:rsidR="00CF230E" w:rsidRDefault="00CF230E" w:rsidP="00543CFB">
            <w:r>
              <w:t>RR. HH.</w:t>
            </w:r>
          </w:p>
        </w:tc>
        <w:tc>
          <w:tcPr>
            <w:tcW w:w="1559" w:type="dxa"/>
          </w:tcPr>
          <w:p w14:paraId="58941B73" w14:textId="77777777" w:rsidR="00CF230E" w:rsidRDefault="00CF230E" w:rsidP="00543CFB">
            <w:r>
              <w:t>Semanal</w:t>
            </w:r>
          </w:p>
        </w:tc>
        <w:tc>
          <w:tcPr>
            <w:tcW w:w="2694" w:type="dxa"/>
          </w:tcPr>
          <w:p w14:paraId="44EDF939" w14:textId="77777777" w:rsidR="00CF230E" w:rsidRDefault="00CF230E" w:rsidP="00543CFB">
            <w:r>
              <w:t>Nivel de satisfacción ≥ 80 %</w:t>
            </w:r>
          </w:p>
        </w:tc>
      </w:tr>
    </w:tbl>
    <w:p w14:paraId="33EB72DD" w14:textId="77777777" w:rsidR="00CF230E" w:rsidRPr="00822F9B" w:rsidRDefault="00CF230E" w:rsidP="00CF230E">
      <w:pPr>
        <w:rPr>
          <w:b/>
          <w:bCs/>
        </w:rPr>
      </w:pPr>
    </w:p>
    <w:p w14:paraId="5FD0F03C" w14:textId="5EF0CF4A" w:rsidR="0083002C" w:rsidRDefault="00CF230E" w:rsidP="00CF230E">
      <w:pPr>
        <w:pStyle w:val="Prrafodelista"/>
        <w:numPr>
          <w:ilvl w:val="1"/>
          <w:numId w:val="1"/>
        </w:numPr>
        <w:rPr>
          <w:b/>
          <w:bCs/>
        </w:rPr>
      </w:pPr>
      <w:r w:rsidRPr="00822F9B">
        <w:rPr>
          <w:b/>
          <w:bCs/>
        </w:rPr>
        <w:t xml:space="preserve">Marketing externo </w:t>
      </w:r>
    </w:p>
    <w:p w14:paraId="25BAF7D5" w14:textId="29EBEC79" w:rsidR="00503B1C" w:rsidRPr="002C4B14" w:rsidRDefault="00503B1C" w:rsidP="00503B1C">
      <w:pPr>
        <w:ind w:left="360"/>
      </w:pPr>
      <w:r w:rsidRPr="002C4B14">
        <w:t>Objetivo</w:t>
      </w:r>
    </w:p>
    <w:p w14:paraId="5E003E96" w14:textId="50C04E77" w:rsidR="00503B1C" w:rsidRPr="00BB1551" w:rsidRDefault="00503B1C" w:rsidP="00503B1C">
      <w:pPr>
        <w:pStyle w:val="Listaconvietas"/>
        <w:tabs>
          <w:tab w:val="num" w:pos="360"/>
        </w:tabs>
        <w:ind w:left="360" w:hanging="360"/>
        <w:rPr>
          <w:rFonts w:ascii="Arial" w:hAnsi="Arial" w:cs="Arial"/>
          <w:color w:val="1A1A1A" w:themeColor="background1" w:themeShade="1A"/>
          <w:sz w:val="24"/>
          <w:szCs w:val="24"/>
        </w:rPr>
      </w:pPr>
      <w:proofErr w:type="spellStart"/>
      <w:r w:rsidRPr="00BB1551">
        <w:rPr>
          <w:rFonts w:ascii="Arial" w:hAnsi="Arial" w:cs="Arial"/>
          <w:color w:val="1A1A1A" w:themeColor="background1" w:themeShade="1A"/>
          <w:sz w:val="24"/>
          <w:szCs w:val="24"/>
        </w:rPr>
        <w:t>Aumentar</w:t>
      </w:r>
      <w:proofErr w:type="spellEnd"/>
      <w:r w:rsidRPr="00BB1551">
        <w:rPr>
          <w:rFonts w:ascii="Arial" w:hAnsi="Arial" w:cs="Arial"/>
          <w:color w:val="1A1A1A" w:themeColor="background1" w:themeShade="1A"/>
          <w:sz w:val="24"/>
          <w:szCs w:val="24"/>
        </w:rPr>
        <w:t xml:space="preserve"> la </w:t>
      </w:r>
      <w:proofErr w:type="spellStart"/>
      <w:r w:rsidRPr="00BB1551">
        <w:rPr>
          <w:rFonts w:ascii="Arial" w:hAnsi="Arial" w:cs="Arial"/>
          <w:color w:val="1A1A1A" w:themeColor="background1" w:themeShade="1A"/>
          <w:sz w:val="24"/>
          <w:szCs w:val="24"/>
        </w:rPr>
        <w:t>captación</w:t>
      </w:r>
      <w:proofErr w:type="spellEnd"/>
      <w:r w:rsidRPr="00BB1551">
        <w:rPr>
          <w:rFonts w:ascii="Arial" w:hAnsi="Arial" w:cs="Arial"/>
          <w:color w:val="1A1A1A" w:themeColor="background1" w:themeShade="1A"/>
          <w:sz w:val="24"/>
          <w:szCs w:val="24"/>
        </w:rPr>
        <w:t xml:space="preserve"> de </w:t>
      </w:r>
      <w:proofErr w:type="spellStart"/>
      <w:r w:rsidRPr="00BB1551">
        <w:rPr>
          <w:rFonts w:ascii="Arial" w:hAnsi="Arial" w:cs="Arial"/>
          <w:color w:val="1A1A1A" w:themeColor="background1" w:themeShade="1A"/>
          <w:sz w:val="24"/>
          <w:szCs w:val="24"/>
        </w:rPr>
        <w:t>prospectos</w:t>
      </w:r>
      <w:proofErr w:type="spellEnd"/>
      <w:r w:rsidRPr="00BB1551">
        <w:rPr>
          <w:rFonts w:ascii="Arial" w:hAnsi="Arial" w:cs="Arial"/>
          <w:color w:val="1A1A1A" w:themeColor="background1" w:themeShade="1A"/>
          <w:sz w:val="24"/>
          <w:szCs w:val="24"/>
        </w:rPr>
        <w:t xml:space="preserve"> y </w:t>
      </w:r>
      <w:proofErr w:type="spellStart"/>
      <w:r w:rsidRPr="00BB1551">
        <w:rPr>
          <w:rFonts w:ascii="Arial" w:hAnsi="Arial" w:cs="Arial"/>
          <w:color w:val="1A1A1A" w:themeColor="background1" w:themeShade="1A"/>
          <w:sz w:val="24"/>
          <w:szCs w:val="24"/>
        </w:rPr>
        <w:t>mejorar</w:t>
      </w:r>
      <w:proofErr w:type="spellEnd"/>
      <w:r w:rsidRPr="00BB1551">
        <w:rPr>
          <w:rFonts w:ascii="Arial" w:hAnsi="Arial" w:cs="Arial"/>
          <w:color w:val="1A1A1A" w:themeColor="background1" w:themeShade="1A"/>
          <w:sz w:val="24"/>
          <w:szCs w:val="24"/>
        </w:rPr>
        <w:t xml:space="preserve"> la </w:t>
      </w:r>
      <w:proofErr w:type="spellStart"/>
      <w:r w:rsidRPr="00BB1551">
        <w:rPr>
          <w:rFonts w:ascii="Arial" w:hAnsi="Arial" w:cs="Arial"/>
          <w:color w:val="1A1A1A" w:themeColor="background1" w:themeShade="1A"/>
          <w:sz w:val="24"/>
          <w:szCs w:val="24"/>
        </w:rPr>
        <w:t>visibilidad</w:t>
      </w:r>
      <w:proofErr w:type="spellEnd"/>
      <w:r w:rsidRPr="00BB1551">
        <w:rPr>
          <w:rFonts w:ascii="Arial" w:hAnsi="Arial" w:cs="Arial"/>
          <w:color w:val="1A1A1A" w:themeColor="background1" w:themeShade="1A"/>
          <w:sz w:val="24"/>
          <w:szCs w:val="24"/>
        </w:rPr>
        <w:t xml:space="preserve"> del Tunga</w:t>
      </w:r>
      <w:r>
        <w:rPr>
          <w:rFonts w:ascii="Arial" w:hAnsi="Arial" w:cs="Arial"/>
          <w:color w:val="1A1A1A" w:themeColor="background1" w:themeShade="1A"/>
          <w:sz w:val="24"/>
          <w:szCs w:val="24"/>
        </w:rPr>
        <w:t>r</w:t>
      </w:r>
      <w:r w:rsidRPr="00BB1551">
        <w:rPr>
          <w:rFonts w:ascii="Arial" w:hAnsi="Arial" w:cs="Arial"/>
          <w:color w:val="1A1A1A" w:themeColor="background1" w:themeShade="1A"/>
          <w:sz w:val="24"/>
          <w:szCs w:val="24"/>
        </w:rPr>
        <w:t xml:space="preserve"> </w:t>
      </w:r>
      <w:proofErr w:type="spellStart"/>
      <w:r w:rsidRPr="00BB1551">
        <w:rPr>
          <w:rFonts w:ascii="Arial" w:hAnsi="Arial" w:cs="Arial"/>
          <w:color w:val="1A1A1A" w:themeColor="background1" w:themeShade="1A"/>
          <w:sz w:val="24"/>
          <w:szCs w:val="24"/>
        </w:rPr>
        <w:t>en</w:t>
      </w:r>
      <w:proofErr w:type="spellEnd"/>
      <w:r w:rsidRPr="00BB1551">
        <w:rPr>
          <w:rFonts w:ascii="Arial" w:hAnsi="Arial" w:cs="Arial"/>
          <w:color w:val="1A1A1A" w:themeColor="background1" w:themeShade="1A"/>
          <w:sz w:val="24"/>
          <w:szCs w:val="24"/>
        </w:rPr>
        <w:t xml:space="preserve"> </w:t>
      </w:r>
      <w:proofErr w:type="spellStart"/>
      <w:r w:rsidRPr="00BB1551">
        <w:rPr>
          <w:rFonts w:ascii="Arial" w:hAnsi="Arial" w:cs="Arial"/>
          <w:color w:val="1A1A1A" w:themeColor="background1" w:themeShade="1A"/>
          <w:sz w:val="24"/>
          <w:szCs w:val="24"/>
        </w:rPr>
        <w:t>el</w:t>
      </w:r>
      <w:proofErr w:type="spellEnd"/>
      <w:r w:rsidRPr="00BB1551">
        <w:rPr>
          <w:rFonts w:ascii="Arial" w:hAnsi="Arial" w:cs="Arial"/>
          <w:color w:val="1A1A1A" w:themeColor="background1" w:themeShade="1A"/>
          <w:sz w:val="24"/>
          <w:szCs w:val="24"/>
        </w:rPr>
        <w:t xml:space="preserve"> mercado local.</w:t>
      </w:r>
    </w:p>
    <w:tbl>
      <w:tblPr>
        <w:tblStyle w:val="Tablaconcuadrcula"/>
        <w:tblW w:w="10774" w:type="dxa"/>
        <w:tblInd w:w="-714" w:type="dxa"/>
        <w:tblLook w:val="04A0" w:firstRow="1" w:lastRow="0" w:firstColumn="1" w:lastColumn="0" w:noHBand="0" w:noVBand="1"/>
      </w:tblPr>
      <w:tblGrid>
        <w:gridCol w:w="3403"/>
        <w:gridCol w:w="2126"/>
        <w:gridCol w:w="2126"/>
        <w:gridCol w:w="3119"/>
      </w:tblGrid>
      <w:tr w:rsidR="00503B1C" w:rsidRPr="00BB1551" w14:paraId="5EBD4402" w14:textId="77777777" w:rsidTr="00503B1C">
        <w:tc>
          <w:tcPr>
            <w:tcW w:w="3403" w:type="dxa"/>
          </w:tcPr>
          <w:p w14:paraId="4A6DDCCE" w14:textId="77777777" w:rsidR="00503B1C" w:rsidRPr="00BB1551" w:rsidRDefault="00503B1C" w:rsidP="00543CFB">
            <w:pPr>
              <w:rPr>
                <w:rFonts w:cs="Arial"/>
                <w:color w:val="1A1A1A" w:themeColor="background1" w:themeShade="1A"/>
                <w:szCs w:val="24"/>
              </w:rPr>
            </w:pPr>
            <w:r w:rsidRPr="00BB1551">
              <w:rPr>
                <w:rFonts w:cs="Arial"/>
                <w:color w:val="1A1A1A" w:themeColor="background1" w:themeShade="1A"/>
                <w:szCs w:val="24"/>
              </w:rPr>
              <w:t>Acción</w:t>
            </w:r>
          </w:p>
        </w:tc>
        <w:tc>
          <w:tcPr>
            <w:tcW w:w="2126" w:type="dxa"/>
          </w:tcPr>
          <w:p w14:paraId="73BC9C48" w14:textId="77777777" w:rsidR="00503B1C" w:rsidRPr="00BB1551" w:rsidRDefault="00503B1C" w:rsidP="00543CFB">
            <w:pPr>
              <w:rPr>
                <w:rFonts w:cs="Arial"/>
                <w:color w:val="1A1A1A" w:themeColor="background1" w:themeShade="1A"/>
                <w:szCs w:val="24"/>
              </w:rPr>
            </w:pPr>
            <w:r w:rsidRPr="00BB1551">
              <w:rPr>
                <w:rFonts w:cs="Arial"/>
                <w:color w:val="1A1A1A" w:themeColor="background1" w:themeShade="1A"/>
                <w:szCs w:val="24"/>
              </w:rPr>
              <w:t>Responsable</w:t>
            </w:r>
          </w:p>
        </w:tc>
        <w:tc>
          <w:tcPr>
            <w:tcW w:w="2126" w:type="dxa"/>
          </w:tcPr>
          <w:p w14:paraId="25C46102" w14:textId="77777777" w:rsidR="00503B1C" w:rsidRPr="00BB1551" w:rsidRDefault="00503B1C" w:rsidP="00543CFB">
            <w:pPr>
              <w:rPr>
                <w:rFonts w:cs="Arial"/>
                <w:color w:val="1A1A1A" w:themeColor="background1" w:themeShade="1A"/>
                <w:szCs w:val="24"/>
              </w:rPr>
            </w:pPr>
            <w:r w:rsidRPr="00BB1551">
              <w:rPr>
                <w:rFonts w:cs="Arial"/>
                <w:color w:val="1A1A1A" w:themeColor="background1" w:themeShade="1A"/>
                <w:szCs w:val="24"/>
              </w:rPr>
              <w:t>Periodicidad</w:t>
            </w:r>
          </w:p>
        </w:tc>
        <w:tc>
          <w:tcPr>
            <w:tcW w:w="3119" w:type="dxa"/>
          </w:tcPr>
          <w:p w14:paraId="79CA3E19" w14:textId="77777777" w:rsidR="00503B1C" w:rsidRPr="00BB1551" w:rsidRDefault="00503B1C" w:rsidP="00543CFB">
            <w:pPr>
              <w:rPr>
                <w:rFonts w:cs="Arial"/>
                <w:color w:val="1A1A1A" w:themeColor="background1" w:themeShade="1A"/>
                <w:szCs w:val="24"/>
              </w:rPr>
            </w:pPr>
            <w:r w:rsidRPr="00BB1551">
              <w:rPr>
                <w:rFonts w:cs="Arial"/>
                <w:color w:val="1A1A1A" w:themeColor="background1" w:themeShade="1A"/>
                <w:szCs w:val="24"/>
              </w:rPr>
              <w:t>KPI asociado</w:t>
            </w:r>
          </w:p>
        </w:tc>
      </w:tr>
      <w:tr w:rsidR="00503B1C" w:rsidRPr="00BB1551" w14:paraId="708BF2EA" w14:textId="77777777" w:rsidTr="00503B1C">
        <w:tc>
          <w:tcPr>
            <w:tcW w:w="3403" w:type="dxa"/>
          </w:tcPr>
          <w:p w14:paraId="1DE6F58B" w14:textId="77777777" w:rsidR="00503B1C" w:rsidRPr="00BB1551" w:rsidRDefault="00503B1C" w:rsidP="00543CFB">
            <w:pPr>
              <w:rPr>
                <w:rFonts w:cs="Arial"/>
                <w:color w:val="1A1A1A" w:themeColor="background1" w:themeShade="1A"/>
                <w:szCs w:val="24"/>
              </w:rPr>
            </w:pPr>
            <w:r w:rsidRPr="00BB1551">
              <w:rPr>
                <w:rFonts w:cs="Arial"/>
                <w:color w:val="1A1A1A" w:themeColor="background1" w:themeShade="1A"/>
                <w:szCs w:val="24"/>
              </w:rPr>
              <w:t xml:space="preserve">Campañas en redes sociales (Facebook e Instagram </w:t>
            </w:r>
            <w:proofErr w:type="spellStart"/>
            <w:r w:rsidRPr="00BB1551">
              <w:rPr>
                <w:rFonts w:cs="Arial"/>
                <w:color w:val="1A1A1A" w:themeColor="background1" w:themeShade="1A"/>
                <w:szCs w:val="24"/>
              </w:rPr>
              <w:t>Ads</w:t>
            </w:r>
            <w:proofErr w:type="spellEnd"/>
            <w:r w:rsidRPr="00BB1551">
              <w:rPr>
                <w:rFonts w:cs="Arial"/>
                <w:color w:val="1A1A1A" w:themeColor="background1" w:themeShade="1A"/>
                <w:szCs w:val="24"/>
              </w:rPr>
              <w:t>) con segmentación geográfica y demográfica</w:t>
            </w:r>
          </w:p>
        </w:tc>
        <w:tc>
          <w:tcPr>
            <w:tcW w:w="2126" w:type="dxa"/>
          </w:tcPr>
          <w:p w14:paraId="40668FCA" w14:textId="77777777" w:rsidR="00503B1C" w:rsidRPr="00BB1551" w:rsidRDefault="00503B1C" w:rsidP="00543CFB">
            <w:pPr>
              <w:rPr>
                <w:rFonts w:cs="Arial"/>
                <w:color w:val="1A1A1A" w:themeColor="background1" w:themeShade="1A"/>
                <w:szCs w:val="24"/>
              </w:rPr>
            </w:pPr>
            <w:r w:rsidRPr="00BB1551">
              <w:rPr>
                <w:rFonts w:cs="Arial"/>
                <w:color w:val="1A1A1A" w:themeColor="background1" w:themeShade="1A"/>
                <w:szCs w:val="24"/>
              </w:rPr>
              <w:t>Marketing</w:t>
            </w:r>
          </w:p>
        </w:tc>
        <w:tc>
          <w:tcPr>
            <w:tcW w:w="2126" w:type="dxa"/>
          </w:tcPr>
          <w:p w14:paraId="39A71E5C" w14:textId="77777777" w:rsidR="00503B1C" w:rsidRPr="00BB1551" w:rsidRDefault="00503B1C" w:rsidP="00543CFB">
            <w:pPr>
              <w:rPr>
                <w:rFonts w:cs="Arial"/>
                <w:color w:val="1A1A1A" w:themeColor="background1" w:themeShade="1A"/>
                <w:szCs w:val="24"/>
              </w:rPr>
            </w:pPr>
            <w:r w:rsidRPr="00BB1551">
              <w:rPr>
                <w:rFonts w:cs="Arial"/>
                <w:color w:val="1A1A1A" w:themeColor="background1" w:themeShade="1A"/>
                <w:szCs w:val="24"/>
              </w:rPr>
              <w:t>Mensual</w:t>
            </w:r>
          </w:p>
        </w:tc>
        <w:tc>
          <w:tcPr>
            <w:tcW w:w="3119" w:type="dxa"/>
          </w:tcPr>
          <w:p w14:paraId="5B44916D" w14:textId="77777777" w:rsidR="00503B1C" w:rsidRPr="00BB1551" w:rsidRDefault="00503B1C" w:rsidP="00543CFB">
            <w:pPr>
              <w:rPr>
                <w:rFonts w:cs="Arial"/>
                <w:color w:val="1A1A1A" w:themeColor="background1" w:themeShade="1A"/>
                <w:szCs w:val="24"/>
              </w:rPr>
            </w:pPr>
            <w:r w:rsidRPr="00BB1551">
              <w:rPr>
                <w:rFonts w:cs="Arial"/>
                <w:color w:val="1A1A1A" w:themeColor="background1" w:themeShade="1A"/>
                <w:szCs w:val="24"/>
              </w:rPr>
              <w:t>Costo por lead ≤ $30 MXN</w:t>
            </w:r>
          </w:p>
        </w:tc>
      </w:tr>
      <w:tr w:rsidR="00503B1C" w:rsidRPr="00BB1551" w14:paraId="67485107" w14:textId="77777777" w:rsidTr="00503B1C">
        <w:tc>
          <w:tcPr>
            <w:tcW w:w="3403" w:type="dxa"/>
          </w:tcPr>
          <w:p w14:paraId="43F2DF90" w14:textId="77777777" w:rsidR="00503B1C" w:rsidRPr="00BB1551" w:rsidRDefault="00503B1C" w:rsidP="00543CFB">
            <w:pPr>
              <w:rPr>
                <w:rFonts w:cs="Arial"/>
                <w:color w:val="1A1A1A" w:themeColor="background1" w:themeShade="1A"/>
                <w:szCs w:val="24"/>
              </w:rPr>
            </w:pPr>
            <w:r w:rsidRPr="00BB1551">
              <w:rPr>
                <w:rFonts w:cs="Arial"/>
                <w:color w:val="1A1A1A" w:themeColor="background1" w:themeShade="1A"/>
                <w:szCs w:val="24"/>
              </w:rPr>
              <w:t>Eventos de degustación o demostración del servicio en puntos estratégicos</w:t>
            </w:r>
          </w:p>
        </w:tc>
        <w:tc>
          <w:tcPr>
            <w:tcW w:w="2126" w:type="dxa"/>
          </w:tcPr>
          <w:p w14:paraId="57776829" w14:textId="77777777" w:rsidR="00503B1C" w:rsidRPr="00BB1551" w:rsidRDefault="00503B1C" w:rsidP="00543CFB">
            <w:pPr>
              <w:rPr>
                <w:rFonts w:cs="Arial"/>
                <w:color w:val="1A1A1A" w:themeColor="background1" w:themeShade="1A"/>
                <w:szCs w:val="24"/>
              </w:rPr>
            </w:pPr>
            <w:r w:rsidRPr="00BB1551">
              <w:rPr>
                <w:rFonts w:cs="Arial"/>
                <w:color w:val="1A1A1A" w:themeColor="background1" w:themeShade="1A"/>
                <w:szCs w:val="24"/>
              </w:rPr>
              <w:t>Marketing / Operaciones</w:t>
            </w:r>
          </w:p>
        </w:tc>
        <w:tc>
          <w:tcPr>
            <w:tcW w:w="2126" w:type="dxa"/>
          </w:tcPr>
          <w:p w14:paraId="1AE3C65D" w14:textId="77777777" w:rsidR="00503B1C" w:rsidRPr="00BB1551" w:rsidRDefault="00503B1C" w:rsidP="00543CFB">
            <w:pPr>
              <w:rPr>
                <w:rFonts w:cs="Arial"/>
                <w:color w:val="1A1A1A" w:themeColor="background1" w:themeShade="1A"/>
                <w:szCs w:val="24"/>
              </w:rPr>
            </w:pPr>
            <w:r w:rsidRPr="00BB1551">
              <w:rPr>
                <w:rFonts w:cs="Arial"/>
                <w:color w:val="1A1A1A" w:themeColor="background1" w:themeShade="1A"/>
                <w:szCs w:val="24"/>
              </w:rPr>
              <w:t>Trimestral</w:t>
            </w:r>
          </w:p>
        </w:tc>
        <w:tc>
          <w:tcPr>
            <w:tcW w:w="3119" w:type="dxa"/>
          </w:tcPr>
          <w:p w14:paraId="2F3D8C9E" w14:textId="77777777" w:rsidR="00503B1C" w:rsidRPr="00BB1551" w:rsidRDefault="00503B1C" w:rsidP="00543CFB">
            <w:pPr>
              <w:rPr>
                <w:rFonts w:cs="Arial"/>
                <w:color w:val="1A1A1A" w:themeColor="background1" w:themeShade="1A"/>
                <w:szCs w:val="24"/>
              </w:rPr>
            </w:pPr>
            <w:r w:rsidRPr="00BB1551">
              <w:rPr>
                <w:rFonts w:cs="Arial"/>
                <w:color w:val="1A1A1A" w:themeColor="background1" w:themeShade="1A"/>
                <w:szCs w:val="24"/>
              </w:rPr>
              <w:t>Asistencia ≥ 50 personas/evento</w:t>
            </w:r>
          </w:p>
        </w:tc>
      </w:tr>
      <w:tr w:rsidR="00503B1C" w:rsidRPr="00BB1551" w14:paraId="5BA7FE28" w14:textId="77777777" w:rsidTr="00503B1C">
        <w:tc>
          <w:tcPr>
            <w:tcW w:w="3403" w:type="dxa"/>
          </w:tcPr>
          <w:p w14:paraId="5C596C42" w14:textId="77777777" w:rsidR="00503B1C" w:rsidRPr="00BB1551" w:rsidRDefault="00503B1C" w:rsidP="00543CFB">
            <w:pPr>
              <w:rPr>
                <w:rFonts w:cs="Arial"/>
                <w:color w:val="1A1A1A" w:themeColor="background1" w:themeShade="1A"/>
                <w:szCs w:val="24"/>
              </w:rPr>
            </w:pPr>
            <w:r w:rsidRPr="00BB1551">
              <w:rPr>
                <w:rFonts w:cs="Arial"/>
                <w:color w:val="1A1A1A" w:themeColor="background1" w:themeShade="1A"/>
                <w:szCs w:val="24"/>
              </w:rPr>
              <w:t xml:space="preserve">Optimización de Google </w:t>
            </w:r>
            <w:proofErr w:type="spellStart"/>
            <w:r w:rsidRPr="00BB1551">
              <w:rPr>
                <w:rFonts w:cs="Arial"/>
                <w:color w:val="1A1A1A" w:themeColor="background1" w:themeShade="1A"/>
                <w:szCs w:val="24"/>
              </w:rPr>
              <w:t>My</w:t>
            </w:r>
            <w:proofErr w:type="spellEnd"/>
            <w:r w:rsidRPr="00BB1551">
              <w:rPr>
                <w:rFonts w:cs="Arial"/>
                <w:color w:val="1A1A1A" w:themeColor="background1" w:themeShade="1A"/>
                <w:szCs w:val="24"/>
              </w:rPr>
              <w:t xml:space="preserve"> Business (fotos, horarios, reseñas)</w:t>
            </w:r>
          </w:p>
        </w:tc>
        <w:tc>
          <w:tcPr>
            <w:tcW w:w="2126" w:type="dxa"/>
          </w:tcPr>
          <w:p w14:paraId="6D9AFD56" w14:textId="77777777" w:rsidR="00503B1C" w:rsidRPr="00BB1551" w:rsidRDefault="00503B1C" w:rsidP="00543CFB">
            <w:pPr>
              <w:rPr>
                <w:rFonts w:cs="Arial"/>
                <w:color w:val="1A1A1A" w:themeColor="background1" w:themeShade="1A"/>
                <w:szCs w:val="24"/>
              </w:rPr>
            </w:pPr>
            <w:r w:rsidRPr="00BB1551">
              <w:rPr>
                <w:rFonts w:cs="Arial"/>
                <w:color w:val="1A1A1A" w:themeColor="background1" w:themeShade="1A"/>
                <w:szCs w:val="24"/>
              </w:rPr>
              <w:t>Marketing</w:t>
            </w:r>
          </w:p>
        </w:tc>
        <w:tc>
          <w:tcPr>
            <w:tcW w:w="2126" w:type="dxa"/>
          </w:tcPr>
          <w:p w14:paraId="6DF5B284" w14:textId="77777777" w:rsidR="00503B1C" w:rsidRPr="00BB1551" w:rsidRDefault="00503B1C" w:rsidP="00543CFB">
            <w:pPr>
              <w:rPr>
                <w:rFonts w:cs="Arial"/>
                <w:color w:val="1A1A1A" w:themeColor="background1" w:themeShade="1A"/>
                <w:szCs w:val="24"/>
              </w:rPr>
            </w:pPr>
            <w:r w:rsidRPr="00BB1551">
              <w:rPr>
                <w:rFonts w:cs="Arial"/>
                <w:color w:val="1A1A1A" w:themeColor="background1" w:themeShade="1A"/>
                <w:szCs w:val="24"/>
              </w:rPr>
              <w:t>Mensual</w:t>
            </w:r>
          </w:p>
        </w:tc>
        <w:tc>
          <w:tcPr>
            <w:tcW w:w="3119" w:type="dxa"/>
          </w:tcPr>
          <w:p w14:paraId="05CE6FE9" w14:textId="77777777" w:rsidR="00503B1C" w:rsidRPr="00BB1551" w:rsidRDefault="00503B1C" w:rsidP="00543CFB">
            <w:pPr>
              <w:rPr>
                <w:rFonts w:cs="Arial"/>
                <w:color w:val="1A1A1A" w:themeColor="background1" w:themeShade="1A"/>
                <w:szCs w:val="24"/>
              </w:rPr>
            </w:pPr>
            <w:r w:rsidRPr="00BB1551">
              <w:rPr>
                <w:rFonts w:cs="Arial"/>
                <w:color w:val="1A1A1A" w:themeColor="background1" w:themeShade="1A"/>
                <w:szCs w:val="24"/>
              </w:rPr>
              <w:t>+20 reseñas positivas nuevas por trimestre</w:t>
            </w:r>
          </w:p>
        </w:tc>
      </w:tr>
      <w:tr w:rsidR="00503B1C" w:rsidRPr="00BB1551" w14:paraId="047C6C6E" w14:textId="77777777" w:rsidTr="00503B1C">
        <w:tc>
          <w:tcPr>
            <w:tcW w:w="3403" w:type="dxa"/>
          </w:tcPr>
          <w:p w14:paraId="56CE2D6E" w14:textId="77777777" w:rsidR="00503B1C" w:rsidRPr="00BB1551" w:rsidRDefault="00503B1C" w:rsidP="00543CFB">
            <w:pPr>
              <w:rPr>
                <w:rFonts w:cs="Arial"/>
                <w:color w:val="1A1A1A" w:themeColor="background1" w:themeShade="1A"/>
                <w:szCs w:val="24"/>
              </w:rPr>
            </w:pPr>
            <w:r w:rsidRPr="00BB1551">
              <w:rPr>
                <w:rFonts w:cs="Arial"/>
                <w:color w:val="1A1A1A" w:themeColor="background1" w:themeShade="1A"/>
                <w:szCs w:val="24"/>
              </w:rPr>
              <w:t>Estrategia de referidos con incentivos para clientes actuales</w:t>
            </w:r>
          </w:p>
        </w:tc>
        <w:tc>
          <w:tcPr>
            <w:tcW w:w="2126" w:type="dxa"/>
          </w:tcPr>
          <w:p w14:paraId="3EB1BA31" w14:textId="77777777" w:rsidR="00503B1C" w:rsidRPr="00BB1551" w:rsidRDefault="00503B1C" w:rsidP="00543CFB">
            <w:pPr>
              <w:rPr>
                <w:rFonts w:cs="Arial"/>
                <w:color w:val="1A1A1A" w:themeColor="background1" w:themeShade="1A"/>
                <w:szCs w:val="24"/>
              </w:rPr>
            </w:pPr>
            <w:r w:rsidRPr="00BB1551">
              <w:rPr>
                <w:rFonts w:cs="Arial"/>
                <w:color w:val="1A1A1A" w:themeColor="background1" w:themeShade="1A"/>
                <w:szCs w:val="24"/>
              </w:rPr>
              <w:t>Marketing / Atención al cliente</w:t>
            </w:r>
          </w:p>
        </w:tc>
        <w:tc>
          <w:tcPr>
            <w:tcW w:w="2126" w:type="dxa"/>
          </w:tcPr>
          <w:p w14:paraId="4340AC7D" w14:textId="77777777" w:rsidR="00503B1C" w:rsidRPr="00BB1551" w:rsidRDefault="00503B1C" w:rsidP="00543CFB">
            <w:pPr>
              <w:rPr>
                <w:rFonts w:cs="Arial"/>
                <w:color w:val="1A1A1A" w:themeColor="background1" w:themeShade="1A"/>
                <w:szCs w:val="24"/>
              </w:rPr>
            </w:pPr>
            <w:r w:rsidRPr="00BB1551">
              <w:rPr>
                <w:rFonts w:cs="Arial"/>
                <w:color w:val="1A1A1A" w:themeColor="background1" w:themeShade="1A"/>
                <w:szCs w:val="24"/>
              </w:rPr>
              <w:t>Mensual</w:t>
            </w:r>
          </w:p>
        </w:tc>
        <w:tc>
          <w:tcPr>
            <w:tcW w:w="3119" w:type="dxa"/>
          </w:tcPr>
          <w:p w14:paraId="23260437" w14:textId="77777777" w:rsidR="00503B1C" w:rsidRPr="00BB1551" w:rsidRDefault="00503B1C" w:rsidP="00543CFB">
            <w:pPr>
              <w:rPr>
                <w:rFonts w:cs="Arial"/>
                <w:color w:val="1A1A1A" w:themeColor="background1" w:themeShade="1A"/>
                <w:szCs w:val="24"/>
              </w:rPr>
            </w:pPr>
            <w:proofErr w:type="spellStart"/>
            <w:r w:rsidRPr="00BB1551">
              <w:rPr>
                <w:rFonts w:cs="Arial"/>
                <w:color w:val="1A1A1A" w:themeColor="background1" w:themeShade="1A"/>
                <w:szCs w:val="24"/>
              </w:rPr>
              <w:t>Nº</w:t>
            </w:r>
            <w:proofErr w:type="spellEnd"/>
            <w:r w:rsidRPr="00BB1551">
              <w:rPr>
                <w:rFonts w:cs="Arial"/>
                <w:color w:val="1A1A1A" w:themeColor="background1" w:themeShade="1A"/>
                <w:szCs w:val="24"/>
              </w:rPr>
              <w:t xml:space="preserve"> de referidos ≥ 15 por mes</w:t>
            </w:r>
          </w:p>
        </w:tc>
      </w:tr>
    </w:tbl>
    <w:p w14:paraId="34585F26" w14:textId="77777777" w:rsidR="00503B1C" w:rsidRPr="00BB1551" w:rsidRDefault="00503B1C" w:rsidP="00503B1C">
      <w:pPr>
        <w:rPr>
          <w:rFonts w:cs="Arial"/>
          <w:color w:val="1A1A1A" w:themeColor="background1" w:themeShade="1A"/>
          <w:szCs w:val="24"/>
        </w:rPr>
      </w:pPr>
      <w:r w:rsidRPr="00BB1551">
        <w:rPr>
          <w:rFonts w:cs="Arial"/>
          <w:color w:val="1A1A1A" w:themeColor="background1" w:themeShade="1A"/>
          <w:szCs w:val="24"/>
        </w:rPr>
        <w:br/>
        <w:t>KPI destacados:</w:t>
      </w:r>
    </w:p>
    <w:p w14:paraId="3D470E92" w14:textId="77777777" w:rsidR="00503B1C" w:rsidRPr="00BB1551" w:rsidRDefault="00503B1C" w:rsidP="00503B1C">
      <w:pPr>
        <w:pStyle w:val="Listaconvietas"/>
        <w:tabs>
          <w:tab w:val="num" w:pos="360"/>
        </w:tabs>
        <w:ind w:left="360" w:hanging="360"/>
        <w:rPr>
          <w:rFonts w:ascii="Arial" w:hAnsi="Arial" w:cs="Arial"/>
          <w:color w:val="1A1A1A" w:themeColor="background1" w:themeShade="1A"/>
          <w:sz w:val="24"/>
          <w:szCs w:val="24"/>
        </w:rPr>
      </w:pPr>
      <w:proofErr w:type="spellStart"/>
      <w:r w:rsidRPr="00BB1551">
        <w:rPr>
          <w:rFonts w:ascii="Arial" w:hAnsi="Arial" w:cs="Arial"/>
          <w:color w:val="1A1A1A" w:themeColor="background1" w:themeShade="1A"/>
          <w:sz w:val="24"/>
          <w:szCs w:val="24"/>
        </w:rPr>
        <w:t>Alcance</w:t>
      </w:r>
      <w:proofErr w:type="spellEnd"/>
      <w:r w:rsidRPr="00BB1551">
        <w:rPr>
          <w:rFonts w:ascii="Arial" w:hAnsi="Arial" w:cs="Arial"/>
          <w:color w:val="1A1A1A" w:themeColor="background1" w:themeShade="1A"/>
          <w:sz w:val="24"/>
          <w:szCs w:val="24"/>
        </w:rPr>
        <w:t xml:space="preserve"> de </w:t>
      </w:r>
      <w:proofErr w:type="spellStart"/>
      <w:r w:rsidRPr="00BB1551">
        <w:rPr>
          <w:rFonts w:ascii="Arial" w:hAnsi="Arial" w:cs="Arial"/>
          <w:color w:val="1A1A1A" w:themeColor="background1" w:themeShade="1A"/>
          <w:sz w:val="24"/>
          <w:szCs w:val="24"/>
        </w:rPr>
        <w:t>publicaciones</w:t>
      </w:r>
      <w:proofErr w:type="spellEnd"/>
      <w:r w:rsidRPr="00BB1551">
        <w:rPr>
          <w:rFonts w:ascii="Arial" w:hAnsi="Arial" w:cs="Arial"/>
          <w:color w:val="1A1A1A" w:themeColor="background1" w:themeShade="1A"/>
          <w:sz w:val="24"/>
          <w:szCs w:val="24"/>
        </w:rPr>
        <w:t xml:space="preserve"> ≥ 5,000 </w:t>
      </w:r>
      <w:proofErr w:type="spellStart"/>
      <w:r w:rsidRPr="00BB1551">
        <w:rPr>
          <w:rFonts w:ascii="Arial" w:hAnsi="Arial" w:cs="Arial"/>
          <w:color w:val="1A1A1A" w:themeColor="background1" w:themeShade="1A"/>
          <w:sz w:val="24"/>
          <w:szCs w:val="24"/>
        </w:rPr>
        <w:t>usuarios</w:t>
      </w:r>
      <w:proofErr w:type="spellEnd"/>
      <w:r w:rsidRPr="00BB1551">
        <w:rPr>
          <w:rFonts w:ascii="Arial" w:hAnsi="Arial" w:cs="Arial"/>
          <w:color w:val="1A1A1A" w:themeColor="background1" w:themeShade="1A"/>
          <w:sz w:val="24"/>
          <w:szCs w:val="24"/>
        </w:rPr>
        <w:t>/</w:t>
      </w:r>
      <w:proofErr w:type="spellStart"/>
      <w:r w:rsidRPr="00BB1551">
        <w:rPr>
          <w:rFonts w:ascii="Arial" w:hAnsi="Arial" w:cs="Arial"/>
          <w:color w:val="1A1A1A" w:themeColor="background1" w:themeShade="1A"/>
          <w:sz w:val="24"/>
          <w:szCs w:val="24"/>
        </w:rPr>
        <w:t>mes</w:t>
      </w:r>
      <w:proofErr w:type="spellEnd"/>
    </w:p>
    <w:p w14:paraId="6A06C1BE" w14:textId="77777777" w:rsidR="00503B1C" w:rsidRPr="00BB1551" w:rsidRDefault="00503B1C" w:rsidP="00503B1C">
      <w:pPr>
        <w:pStyle w:val="Listaconvietas"/>
        <w:tabs>
          <w:tab w:val="num" w:pos="360"/>
        </w:tabs>
        <w:ind w:left="360" w:hanging="360"/>
        <w:rPr>
          <w:rFonts w:ascii="Arial" w:hAnsi="Arial" w:cs="Arial"/>
          <w:color w:val="1A1A1A" w:themeColor="background1" w:themeShade="1A"/>
          <w:sz w:val="24"/>
          <w:szCs w:val="24"/>
        </w:rPr>
      </w:pPr>
      <w:r w:rsidRPr="00BB1551">
        <w:rPr>
          <w:rFonts w:ascii="Arial" w:hAnsi="Arial" w:cs="Arial"/>
          <w:color w:val="1A1A1A" w:themeColor="background1" w:themeShade="1A"/>
          <w:sz w:val="24"/>
          <w:szCs w:val="24"/>
        </w:rPr>
        <w:t xml:space="preserve">Tasa de </w:t>
      </w:r>
      <w:proofErr w:type="spellStart"/>
      <w:r w:rsidRPr="00BB1551">
        <w:rPr>
          <w:rFonts w:ascii="Arial" w:hAnsi="Arial" w:cs="Arial"/>
          <w:color w:val="1A1A1A" w:themeColor="background1" w:themeShade="1A"/>
          <w:sz w:val="24"/>
          <w:szCs w:val="24"/>
        </w:rPr>
        <w:t>conversión</w:t>
      </w:r>
      <w:proofErr w:type="spellEnd"/>
      <w:r w:rsidRPr="00BB1551">
        <w:rPr>
          <w:rFonts w:ascii="Arial" w:hAnsi="Arial" w:cs="Arial"/>
          <w:color w:val="1A1A1A" w:themeColor="background1" w:themeShade="1A"/>
          <w:sz w:val="24"/>
          <w:szCs w:val="24"/>
        </w:rPr>
        <w:t xml:space="preserve"> </w:t>
      </w:r>
      <w:proofErr w:type="spellStart"/>
      <w:r w:rsidRPr="00BB1551">
        <w:rPr>
          <w:rFonts w:ascii="Arial" w:hAnsi="Arial" w:cs="Arial"/>
          <w:color w:val="1A1A1A" w:themeColor="background1" w:themeShade="1A"/>
          <w:sz w:val="24"/>
          <w:szCs w:val="24"/>
        </w:rPr>
        <w:t>en</w:t>
      </w:r>
      <w:proofErr w:type="spellEnd"/>
      <w:r w:rsidRPr="00BB1551">
        <w:rPr>
          <w:rFonts w:ascii="Arial" w:hAnsi="Arial" w:cs="Arial"/>
          <w:color w:val="1A1A1A" w:themeColor="background1" w:themeShade="1A"/>
          <w:sz w:val="24"/>
          <w:szCs w:val="24"/>
        </w:rPr>
        <w:t xml:space="preserve"> </w:t>
      </w:r>
      <w:proofErr w:type="spellStart"/>
      <w:r w:rsidRPr="00BB1551">
        <w:rPr>
          <w:rFonts w:ascii="Arial" w:hAnsi="Arial" w:cs="Arial"/>
          <w:color w:val="1A1A1A" w:themeColor="background1" w:themeShade="1A"/>
          <w:sz w:val="24"/>
          <w:szCs w:val="24"/>
        </w:rPr>
        <w:t>campañas</w:t>
      </w:r>
      <w:proofErr w:type="spellEnd"/>
      <w:r w:rsidRPr="00BB1551">
        <w:rPr>
          <w:rFonts w:ascii="Arial" w:hAnsi="Arial" w:cs="Arial"/>
          <w:color w:val="1A1A1A" w:themeColor="background1" w:themeShade="1A"/>
          <w:sz w:val="24"/>
          <w:szCs w:val="24"/>
        </w:rPr>
        <w:t xml:space="preserve"> </w:t>
      </w:r>
      <w:proofErr w:type="spellStart"/>
      <w:r w:rsidRPr="00BB1551">
        <w:rPr>
          <w:rFonts w:ascii="Arial" w:hAnsi="Arial" w:cs="Arial"/>
          <w:color w:val="1A1A1A" w:themeColor="background1" w:themeShade="1A"/>
          <w:sz w:val="24"/>
          <w:szCs w:val="24"/>
        </w:rPr>
        <w:t>digitales</w:t>
      </w:r>
      <w:proofErr w:type="spellEnd"/>
      <w:r w:rsidRPr="00BB1551">
        <w:rPr>
          <w:rFonts w:ascii="Arial" w:hAnsi="Arial" w:cs="Arial"/>
          <w:color w:val="1A1A1A" w:themeColor="background1" w:themeShade="1A"/>
          <w:sz w:val="24"/>
          <w:szCs w:val="24"/>
        </w:rPr>
        <w:t xml:space="preserve"> ≥ 5%</w:t>
      </w:r>
    </w:p>
    <w:p w14:paraId="37583F1D" w14:textId="72755399" w:rsidR="00503B1C" w:rsidRDefault="00503B1C" w:rsidP="00503B1C">
      <w:pPr>
        <w:pStyle w:val="Listaconvietas"/>
        <w:tabs>
          <w:tab w:val="num" w:pos="360"/>
        </w:tabs>
        <w:ind w:left="360" w:hanging="360"/>
        <w:rPr>
          <w:rFonts w:ascii="Arial" w:hAnsi="Arial" w:cs="Arial"/>
          <w:color w:val="1A1A1A" w:themeColor="background1" w:themeShade="1A"/>
          <w:sz w:val="24"/>
          <w:szCs w:val="24"/>
        </w:rPr>
      </w:pPr>
      <w:proofErr w:type="spellStart"/>
      <w:r w:rsidRPr="00BB1551">
        <w:rPr>
          <w:rFonts w:ascii="Arial" w:hAnsi="Arial" w:cs="Arial"/>
          <w:color w:val="1A1A1A" w:themeColor="background1" w:themeShade="1A"/>
          <w:sz w:val="24"/>
          <w:szCs w:val="24"/>
        </w:rPr>
        <w:t>Tráfico</w:t>
      </w:r>
      <w:proofErr w:type="spellEnd"/>
      <w:r w:rsidRPr="00BB1551">
        <w:rPr>
          <w:rFonts w:ascii="Arial" w:hAnsi="Arial" w:cs="Arial"/>
          <w:color w:val="1A1A1A" w:themeColor="background1" w:themeShade="1A"/>
          <w:sz w:val="24"/>
          <w:szCs w:val="24"/>
        </w:rPr>
        <w:t xml:space="preserve"> a redes </w:t>
      </w:r>
      <w:proofErr w:type="spellStart"/>
      <w:r w:rsidRPr="00BB1551">
        <w:rPr>
          <w:rFonts w:ascii="Arial" w:hAnsi="Arial" w:cs="Arial"/>
          <w:color w:val="1A1A1A" w:themeColor="background1" w:themeShade="1A"/>
          <w:sz w:val="24"/>
          <w:szCs w:val="24"/>
        </w:rPr>
        <w:t>sociales</w:t>
      </w:r>
      <w:proofErr w:type="spellEnd"/>
      <w:r w:rsidRPr="00BB1551">
        <w:rPr>
          <w:rFonts w:ascii="Arial" w:hAnsi="Arial" w:cs="Arial"/>
          <w:color w:val="1A1A1A" w:themeColor="background1" w:themeShade="1A"/>
          <w:sz w:val="24"/>
          <w:szCs w:val="24"/>
        </w:rPr>
        <w:t xml:space="preserve"> o sitio web ≥ +20% trimestral</w:t>
      </w:r>
    </w:p>
    <w:p w14:paraId="34050933" w14:textId="77777777" w:rsidR="00503B1C" w:rsidRDefault="00503B1C" w:rsidP="00503B1C">
      <w:pPr>
        <w:pStyle w:val="Listaconvietas"/>
        <w:numPr>
          <w:ilvl w:val="0"/>
          <w:numId w:val="0"/>
        </w:numPr>
        <w:rPr>
          <w:rFonts w:ascii="Arial" w:hAnsi="Arial" w:cs="Arial"/>
          <w:color w:val="1A1A1A" w:themeColor="background1" w:themeShade="1A"/>
          <w:sz w:val="24"/>
          <w:szCs w:val="24"/>
        </w:rPr>
      </w:pPr>
    </w:p>
    <w:p w14:paraId="43AB9561" w14:textId="77777777" w:rsidR="00503B1C" w:rsidRDefault="00503B1C" w:rsidP="00503B1C">
      <w:pPr>
        <w:pStyle w:val="Listaconvietas"/>
        <w:numPr>
          <w:ilvl w:val="0"/>
          <w:numId w:val="0"/>
        </w:numPr>
        <w:rPr>
          <w:rFonts w:ascii="Arial" w:hAnsi="Arial" w:cs="Arial"/>
          <w:color w:val="1A1A1A" w:themeColor="background1" w:themeShade="1A"/>
          <w:sz w:val="24"/>
          <w:szCs w:val="24"/>
        </w:rPr>
      </w:pPr>
    </w:p>
    <w:p w14:paraId="7F455B3C" w14:textId="77777777" w:rsidR="00503B1C" w:rsidRDefault="00503B1C" w:rsidP="00503B1C">
      <w:pPr>
        <w:pStyle w:val="Listaconvietas"/>
        <w:numPr>
          <w:ilvl w:val="0"/>
          <w:numId w:val="0"/>
        </w:numPr>
        <w:rPr>
          <w:rFonts w:ascii="Arial" w:hAnsi="Arial" w:cs="Arial"/>
          <w:color w:val="1A1A1A" w:themeColor="background1" w:themeShade="1A"/>
          <w:sz w:val="24"/>
          <w:szCs w:val="24"/>
        </w:rPr>
      </w:pPr>
    </w:p>
    <w:p w14:paraId="3BFCEF33" w14:textId="77777777" w:rsidR="00503B1C" w:rsidRDefault="00503B1C" w:rsidP="00503B1C">
      <w:pPr>
        <w:pStyle w:val="Listaconvietas"/>
        <w:numPr>
          <w:ilvl w:val="0"/>
          <w:numId w:val="0"/>
        </w:numPr>
        <w:rPr>
          <w:rFonts w:ascii="Arial" w:hAnsi="Arial" w:cs="Arial"/>
          <w:color w:val="1A1A1A" w:themeColor="background1" w:themeShade="1A"/>
          <w:sz w:val="24"/>
          <w:szCs w:val="24"/>
        </w:rPr>
      </w:pPr>
    </w:p>
    <w:p w14:paraId="21D88581" w14:textId="77777777" w:rsidR="00503B1C" w:rsidRDefault="00503B1C" w:rsidP="00503B1C">
      <w:pPr>
        <w:pStyle w:val="Listaconvietas"/>
        <w:numPr>
          <w:ilvl w:val="0"/>
          <w:numId w:val="0"/>
        </w:numPr>
        <w:rPr>
          <w:rFonts w:ascii="Arial" w:hAnsi="Arial" w:cs="Arial"/>
          <w:color w:val="1A1A1A" w:themeColor="background1" w:themeShade="1A"/>
          <w:sz w:val="24"/>
          <w:szCs w:val="24"/>
        </w:rPr>
      </w:pPr>
    </w:p>
    <w:p w14:paraId="63FDB826" w14:textId="77777777" w:rsidR="00503B1C" w:rsidRDefault="00503B1C" w:rsidP="00503B1C">
      <w:pPr>
        <w:pStyle w:val="Listaconvietas"/>
        <w:numPr>
          <w:ilvl w:val="0"/>
          <w:numId w:val="0"/>
        </w:numPr>
        <w:rPr>
          <w:rFonts w:ascii="Arial" w:hAnsi="Arial" w:cs="Arial"/>
          <w:color w:val="1A1A1A" w:themeColor="background1" w:themeShade="1A"/>
          <w:sz w:val="24"/>
          <w:szCs w:val="24"/>
        </w:rPr>
      </w:pPr>
    </w:p>
    <w:p w14:paraId="4EADEA4D" w14:textId="77777777" w:rsidR="00503B1C" w:rsidRPr="00503B1C" w:rsidRDefault="00503B1C" w:rsidP="00503B1C">
      <w:pPr>
        <w:pStyle w:val="Listaconvietas"/>
        <w:numPr>
          <w:ilvl w:val="0"/>
          <w:numId w:val="0"/>
        </w:numPr>
        <w:rPr>
          <w:rFonts w:ascii="Arial" w:hAnsi="Arial" w:cs="Arial"/>
          <w:color w:val="1A1A1A" w:themeColor="background1" w:themeShade="1A"/>
          <w:sz w:val="24"/>
          <w:szCs w:val="24"/>
        </w:rPr>
      </w:pPr>
    </w:p>
    <w:p w14:paraId="50E43C79" w14:textId="098B4D41" w:rsidR="00CF230E" w:rsidRPr="00CF230E" w:rsidRDefault="00CF230E" w:rsidP="00CF230E">
      <w:pPr>
        <w:pStyle w:val="Prrafodelista"/>
        <w:numPr>
          <w:ilvl w:val="1"/>
          <w:numId w:val="1"/>
        </w:numPr>
        <w:rPr>
          <w:rFonts w:cs="Arial"/>
          <w:b/>
          <w:bCs/>
          <w:szCs w:val="24"/>
        </w:rPr>
      </w:pPr>
      <w:r w:rsidRPr="00CF230E">
        <w:rPr>
          <w:rFonts w:cs="Arial"/>
          <w:b/>
          <w:bCs/>
          <w:szCs w:val="24"/>
        </w:rPr>
        <w:lastRenderedPageBreak/>
        <w:t xml:space="preserve">Marketing </w:t>
      </w:r>
      <w:proofErr w:type="spellStart"/>
      <w:r w:rsidRPr="00CF230E">
        <w:rPr>
          <w:rFonts w:cs="Arial"/>
          <w:b/>
          <w:bCs/>
          <w:szCs w:val="24"/>
        </w:rPr>
        <w:t>Omni</w:t>
      </w:r>
      <w:proofErr w:type="spellEnd"/>
      <w:r w:rsidRPr="00CF230E">
        <w:rPr>
          <w:rFonts w:cs="Arial"/>
          <w:b/>
          <w:bCs/>
          <w:szCs w:val="24"/>
        </w:rPr>
        <w:t xml:space="preserve">/Relacional </w:t>
      </w:r>
    </w:p>
    <w:p w14:paraId="4BE4DD6D" w14:textId="77777777" w:rsidR="00CF230E" w:rsidRPr="00CF230E" w:rsidRDefault="00CF230E" w:rsidP="00CF230E">
      <w:pPr>
        <w:rPr>
          <w:rFonts w:cs="Arial"/>
          <w:szCs w:val="24"/>
        </w:rPr>
      </w:pPr>
      <w:r w:rsidRPr="00CF230E">
        <w:rPr>
          <w:rFonts w:cs="Arial"/>
          <w:szCs w:val="24"/>
        </w:rPr>
        <w:t>Objetivo:</w:t>
      </w:r>
    </w:p>
    <w:p w14:paraId="260F7CDC" w14:textId="77777777" w:rsidR="00CF230E" w:rsidRPr="00CF230E" w:rsidRDefault="00CF230E" w:rsidP="00CF230E">
      <w:pPr>
        <w:rPr>
          <w:rFonts w:cs="Arial"/>
          <w:szCs w:val="24"/>
        </w:rPr>
      </w:pPr>
      <w:r w:rsidRPr="00CF230E">
        <w:rPr>
          <w:rFonts w:cs="Arial"/>
          <w:szCs w:val="24"/>
        </w:rPr>
        <w:t>Garantizar una experiencia integrada y consistente durante todo el recorrido del cliente.</w:t>
      </w:r>
    </w:p>
    <w:p w14:paraId="3B35CABB" w14:textId="77777777" w:rsidR="00CF230E" w:rsidRPr="00CF230E" w:rsidRDefault="00CF230E" w:rsidP="00CF230E">
      <w:pPr>
        <w:rPr>
          <w:rFonts w:cs="Arial"/>
          <w:szCs w:val="24"/>
        </w:rPr>
      </w:pPr>
      <w:r w:rsidRPr="00CF230E">
        <w:rPr>
          <w:rFonts w:cs="Arial"/>
          <w:szCs w:val="24"/>
        </w:rPr>
        <w:t>Acciones principales</w:t>
      </w:r>
    </w:p>
    <w:tbl>
      <w:tblPr>
        <w:tblStyle w:val="Tablaconcuadrcula"/>
        <w:tblW w:w="10774" w:type="dxa"/>
        <w:tblInd w:w="-714" w:type="dxa"/>
        <w:tblLook w:val="04A0" w:firstRow="1" w:lastRow="0" w:firstColumn="1" w:lastColumn="0" w:noHBand="0" w:noVBand="1"/>
      </w:tblPr>
      <w:tblGrid>
        <w:gridCol w:w="2552"/>
        <w:gridCol w:w="2576"/>
        <w:gridCol w:w="2207"/>
        <w:gridCol w:w="3439"/>
      </w:tblGrid>
      <w:tr w:rsidR="00CF230E" w:rsidRPr="00CF230E" w14:paraId="252ED40A" w14:textId="77777777" w:rsidTr="00822F9B">
        <w:tc>
          <w:tcPr>
            <w:tcW w:w="2552" w:type="dxa"/>
          </w:tcPr>
          <w:p w14:paraId="19AF345D" w14:textId="77777777" w:rsidR="00CF230E" w:rsidRPr="00CF230E" w:rsidRDefault="00CF230E" w:rsidP="00543CFB">
            <w:pPr>
              <w:pStyle w:val="Default"/>
              <w:rPr>
                <w:rFonts w:ascii="Arial" w:hAnsi="Arial" w:cs="Arial"/>
              </w:rPr>
            </w:pPr>
            <w:r w:rsidRPr="00CF230E">
              <w:rPr>
                <w:rFonts w:ascii="Arial" w:hAnsi="Arial" w:cs="Arial"/>
                <w:b/>
                <w:bCs/>
              </w:rPr>
              <w:t xml:space="preserve">Canal </w:t>
            </w:r>
          </w:p>
        </w:tc>
        <w:tc>
          <w:tcPr>
            <w:tcW w:w="2576" w:type="dxa"/>
          </w:tcPr>
          <w:p w14:paraId="717891C0" w14:textId="77777777" w:rsidR="00CF230E" w:rsidRPr="00CF230E" w:rsidRDefault="00CF230E" w:rsidP="00543CFB">
            <w:pPr>
              <w:pStyle w:val="Default"/>
              <w:rPr>
                <w:rFonts w:ascii="Arial" w:hAnsi="Arial" w:cs="Arial"/>
              </w:rPr>
            </w:pPr>
            <w:r w:rsidRPr="00CF230E">
              <w:rPr>
                <w:rFonts w:ascii="Arial" w:hAnsi="Arial" w:cs="Arial"/>
                <w:b/>
                <w:bCs/>
              </w:rPr>
              <w:t xml:space="preserve">Acción </w:t>
            </w:r>
          </w:p>
        </w:tc>
        <w:tc>
          <w:tcPr>
            <w:tcW w:w="2207" w:type="dxa"/>
          </w:tcPr>
          <w:p w14:paraId="397C54E8" w14:textId="77777777" w:rsidR="00CF230E" w:rsidRPr="00CF230E" w:rsidRDefault="00CF230E" w:rsidP="00543CFB">
            <w:pPr>
              <w:pStyle w:val="Default"/>
              <w:rPr>
                <w:rFonts w:ascii="Arial" w:hAnsi="Arial" w:cs="Arial"/>
              </w:rPr>
            </w:pPr>
            <w:r w:rsidRPr="00CF230E">
              <w:rPr>
                <w:rFonts w:ascii="Arial" w:hAnsi="Arial" w:cs="Arial"/>
                <w:b/>
                <w:bCs/>
              </w:rPr>
              <w:t xml:space="preserve">Responsable </w:t>
            </w:r>
          </w:p>
        </w:tc>
        <w:tc>
          <w:tcPr>
            <w:tcW w:w="3439" w:type="dxa"/>
          </w:tcPr>
          <w:p w14:paraId="71D22052" w14:textId="77777777" w:rsidR="00CF230E" w:rsidRPr="00CF230E" w:rsidRDefault="00CF230E" w:rsidP="00543CFB">
            <w:pPr>
              <w:pStyle w:val="Default"/>
              <w:rPr>
                <w:rFonts w:ascii="Arial" w:hAnsi="Arial" w:cs="Arial"/>
              </w:rPr>
            </w:pPr>
            <w:r w:rsidRPr="00CF230E">
              <w:rPr>
                <w:rFonts w:ascii="Arial" w:hAnsi="Arial" w:cs="Arial"/>
                <w:b/>
                <w:bCs/>
              </w:rPr>
              <w:t xml:space="preserve">KPI asociado </w:t>
            </w:r>
          </w:p>
        </w:tc>
      </w:tr>
      <w:tr w:rsidR="00CF230E" w:rsidRPr="00CF230E" w14:paraId="767F182C" w14:textId="77777777" w:rsidTr="00822F9B">
        <w:tc>
          <w:tcPr>
            <w:tcW w:w="2552" w:type="dxa"/>
          </w:tcPr>
          <w:p w14:paraId="10894CFE" w14:textId="77777777" w:rsidR="00CF230E" w:rsidRPr="00CF230E" w:rsidRDefault="00CF230E" w:rsidP="00543CFB">
            <w:pPr>
              <w:pStyle w:val="Default"/>
              <w:rPr>
                <w:rFonts w:ascii="Arial" w:hAnsi="Arial" w:cs="Arial"/>
              </w:rPr>
            </w:pPr>
            <w:r w:rsidRPr="00CF230E">
              <w:rPr>
                <w:rFonts w:ascii="Arial" w:hAnsi="Arial" w:cs="Arial"/>
              </w:rPr>
              <w:t xml:space="preserve">WhatsApp Business </w:t>
            </w:r>
          </w:p>
        </w:tc>
        <w:tc>
          <w:tcPr>
            <w:tcW w:w="2576" w:type="dxa"/>
          </w:tcPr>
          <w:p w14:paraId="7E5B5914" w14:textId="77777777" w:rsidR="00CF230E" w:rsidRPr="00CF230E" w:rsidRDefault="00CF230E" w:rsidP="00543CFB">
            <w:pPr>
              <w:rPr>
                <w:rFonts w:cs="Arial"/>
                <w:szCs w:val="24"/>
              </w:rPr>
            </w:pPr>
            <w:r w:rsidRPr="00CF230E">
              <w:rPr>
                <w:rFonts w:cs="Arial"/>
                <w:szCs w:val="24"/>
              </w:rPr>
              <w:t xml:space="preserve">Respuestas cordiales y rápidas. </w:t>
            </w:r>
          </w:p>
        </w:tc>
        <w:tc>
          <w:tcPr>
            <w:tcW w:w="2207" w:type="dxa"/>
          </w:tcPr>
          <w:p w14:paraId="117545EF" w14:textId="77777777" w:rsidR="00CF230E" w:rsidRPr="00CF230E" w:rsidRDefault="00CF230E" w:rsidP="00543CFB">
            <w:pPr>
              <w:rPr>
                <w:rFonts w:cs="Arial"/>
                <w:szCs w:val="24"/>
              </w:rPr>
            </w:pPr>
            <w:r w:rsidRPr="00CF230E">
              <w:rPr>
                <w:rFonts w:cs="Arial"/>
                <w:szCs w:val="24"/>
              </w:rPr>
              <w:t>Personal atención</w:t>
            </w:r>
          </w:p>
        </w:tc>
        <w:tc>
          <w:tcPr>
            <w:tcW w:w="3439" w:type="dxa"/>
          </w:tcPr>
          <w:p w14:paraId="5B08AA6E" w14:textId="77777777" w:rsidR="00CF230E" w:rsidRPr="00CF230E" w:rsidRDefault="00CF230E" w:rsidP="00543CFB">
            <w:pPr>
              <w:rPr>
                <w:rFonts w:cs="Arial"/>
                <w:szCs w:val="24"/>
              </w:rPr>
            </w:pPr>
            <w:r w:rsidRPr="00CF230E">
              <w:rPr>
                <w:rFonts w:cs="Arial"/>
                <w:szCs w:val="24"/>
              </w:rPr>
              <w:t>Tiempo de respuesta de ≤ 2 minutos</w:t>
            </w:r>
          </w:p>
        </w:tc>
      </w:tr>
      <w:tr w:rsidR="00CF230E" w:rsidRPr="00CF230E" w14:paraId="45EA07BF" w14:textId="77777777" w:rsidTr="00822F9B">
        <w:tc>
          <w:tcPr>
            <w:tcW w:w="2552" w:type="dxa"/>
          </w:tcPr>
          <w:p w14:paraId="04CF4480" w14:textId="77777777" w:rsidR="00CF230E" w:rsidRPr="00CF230E" w:rsidRDefault="00CF230E" w:rsidP="00543CFB">
            <w:pPr>
              <w:rPr>
                <w:rFonts w:cs="Arial"/>
                <w:szCs w:val="24"/>
              </w:rPr>
            </w:pPr>
            <w:r w:rsidRPr="00CF230E">
              <w:rPr>
                <w:rFonts w:cs="Arial"/>
                <w:szCs w:val="24"/>
              </w:rPr>
              <w:t xml:space="preserve">Menús personalizados </w:t>
            </w:r>
          </w:p>
        </w:tc>
        <w:tc>
          <w:tcPr>
            <w:tcW w:w="2576" w:type="dxa"/>
          </w:tcPr>
          <w:p w14:paraId="1E83A75D" w14:textId="205227BC" w:rsidR="00CF230E" w:rsidRPr="00CF230E" w:rsidRDefault="00CF230E" w:rsidP="00543CFB">
            <w:pPr>
              <w:rPr>
                <w:rFonts w:cs="Arial"/>
                <w:szCs w:val="24"/>
              </w:rPr>
            </w:pPr>
            <w:r w:rsidRPr="00CF230E">
              <w:rPr>
                <w:rFonts w:cs="Arial"/>
                <w:szCs w:val="24"/>
              </w:rPr>
              <w:t>Pro</w:t>
            </w:r>
            <w:r w:rsidR="00822F9B">
              <w:rPr>
                <w:rFonts w:cs="Arial"/>
                <w:szCs w:val="24"/>
              </w:rPr>
              <w:t>m</w:t>
            </w:r>
            <w:r w:rsidRPr="00CF230E">
              <w:rPr>
                <w:rFonts w:cs="Arial"/>
                <w:szCs w:val="24"/>
              </w:rPr>
              <w:t xml:space="preserve">ociones </w:t>
            </w:r>
            <w:r w:rsidR="00822F9B" w:rsidRPr="00CF230E">
              <w:rPr>
                <w:rFonts w:cs="Arial"/>
                <w:szCs w:val="24"/>
              </w:rPr>
              <w:t>e</w:t>
            </w:r>
            <w:r w:rsidRPr="00CF230E">
              <w:rPr>
                <w:rFonts w:cs="Arial"/>
                <w:szCs w:val="24"/>
              </w:rPr>
              <w:t xml:space="preserve"> imágenes llamativas</w:t>
            </w:r>
          </w:p>
        </w:tc>
        <w:tc>
          <w:tcPr>
            <w:tcW w:w="2207" w:type="dxa"/>
          </w:tcPr>
          <w:p w14:paraId="3BB84B7D" w14:textId="77777777" w:rsidR="00CF230E" w:rsidRPr="00CF230E" w:rsidRDefault="00CF230E" w:rsidP="00543CFB">
            <w:pPr>
              <w:rPr>
                <w:rFonts w:cs="Arial"/>
                <w:szCs w:val="24"/>
              </w:rPr>
            </w:pPr>
            <w:r w:rsidRPr="00CF230E">
              <w:rPr>
                <w:rFonts w:cs="Arial"/>
                <w:szCs w:val="24"/>
              </w:rPr>
              <w:t xml:space="preserve">Gerente </w:t>
            </w:r>
          </w:p>
        </w:tc>
        <w:tc>
          <w:tcPr>
            <w:tcW w:w="3439" w:type="dxa"/>
          </w:tcPr>
          <w:p w14:paraId="2834D6CC" w14:textId="77777777" w:rsidR="00CF230E" w:rsidRPr="00CF230E" w:rsidRDefault="00CF230E" w:rsidP="00543CFB">
            <w:pPr>
              <w:rPr>
                <w:rFonts w:cs="Arial"/>
                <w:szCs w:val="24"/>
              </w:rPr>
            </w:pPr>
            <w:r w:rsidRPr="00CF230E">
              <w:rPr>
                <w:rFonts w:cs="Arial"/>
                <w:szCs w:val="24"/>
              </w:rPr>
              <w:t xml:space="preserve">Tiempo de respuesta </w:t>
            </w:r>
          </w:p>
          <w:p w14:paraId="0E212887" w14:textId="77777777" w:rsidR="00CF230E" w:rsidRPr="00CF230E" w:rsidRDefault="00CF230E" w:rsidP="00543CFB">
            <w:pPr>
              <w:pStyle w:val="Default"/>
              <w:rPr>
                <w:rFonts w:ascii="Arial" w:hAnsi="Arial" w:cs="Arial"/>
              </w:rPr>
            </w:pPr>
            <w:r w:rsidRPr="00CF230E">
              <w:rPr>
                <w:rFonts w:ascii="Arial" w:hAnsi="Arial" w:cs="Arial"/>
              </w:rPr>
              <w:t xml:space="preserve">≤ 15 minutos  </w:t>
            </w:r>
          </w:p>
          <w:p w14:paraId="291C8368" w14:textId="77777777" w:rsidR="00CF230E" w:rsidRPr="00CF230E" w:rsidRDefault="00CF230E" w:rsidP="00543CFB">
            <w:pPr>
              <w:rPr>
                <w:rFonts w:cs="Arial"/>
                <w:szCs w:val="24"/>
              </w:rPr>
            </w:pPr>
          </w:p>
        </w:tc>
      </w:tr>
      <w:tr w:rsidR="00CF230E" w:rsidRPr="00CF230E" w14:paraId="03539864" w14:textId="77777777" w:rsidTr="00822F9B">
        <w:tc>
          <w:tcPr>
            <w:tcW w:w="2552" w:type="dxa"/>
          </w:tcPr>
          <w:p w14:paraId="3E37F17E" w14:textId="77777777" w:rsidR="00CF230E" w:rsidRPr="00CF230E" w:rsidRDefault="00CF230E" w:rsidP="00543CFB">
            <w:pPr>
              <w:rPr>
                <w:rFonts w:cs="Arial"/>
                <w:szCs w:val="24"/>
              </w:rPr>
            </w:pPr>
            <w:r w:rsidRPr="00CF230E">
              <w:rPr>
                <w:rFonts w:cs="Arial"/>
                <w:szCs w:val="24"/>
              </w:rPr>
              <w:t>Punto de venta</w:t>
            </w:r>
          </w:p>
        </w:tc>
        <w:tc>
          <w:tcPr>
            <w:tcW w:w="2576" w:type="dxa"/>
          </w:tcPr>
          <w:p w14:paraId="03385714" w14:textId="77777777" w:rsidR="00CF230E" w:rsidRPr="00CF230E" w:rsidRDefault="00CF230E" w:rsidP="00543CFB">
            <w:pPr>
              <w:rPr>
                <w:rFonts w:cs="Arial"/>
                <w:szCs w:val="24"/>
              </w:rPr>
            </w:pPr>
            <w:r w:rsidRPr="00CF230E">
              <w:rPr>
                <w:rFonts w:cs="Arial"/>
                <w:szCs w:val="24"/>
              </w:rPr>
              <w:t xml:space="preserve">Ambiente agradable </w:t>
            </w:r>
          </w:p>
        </w:tc>
        <w:tc>
          <w:tcPr>
            <w:tcW w:w="2207" w:type="dxa"/>
          </w:tcPr>
          <w:p w14:paraId="237147C0" w14:textId="77777777" w:rsidR="00CF230E" w:rsidRPr="00CF230E" w:rsidRDefault="00CF230E" w:rsidP="00543CFB">
            <w:pPr>
              <w:rPr>
                <w:rFonts w:cs="Arial"/>
                <w:szCs w:val="24"/>
              </w:rPr>
            </w:pPr>
            <w:r w:rsidRPr="00CF230E">
              <w:rPr>
                <w:rFonts w:cs="Arial"/>
                <w:szCs w:val="24"/>
              </w:rPr>
              <w:t>Meseros</w:t>
            </w:r>
          </w:p>
        </w:tc>
        <w:tc>
          <w:tcPr>
            <w:tcW w:w="3439" w:type="dxa"/>
          </w:tcPr>
          <w:p w14:paraId="4BDA4E0B" w14:textId="77777777" w:rsidR="00CF230E" w:rsidRPr="00CF230E" w:rsidRDefault="00CF230E" w:rsidP="00543CFB">
            <w:pPr>
              <w:rPr>
                <w:rFonts w:cs="Arial"/>
                <w:szCs w:val="24"/>
              </w:rPr>
            </w:pPr>
            <w:r w:rsidRPr="00CF230E">
              <w:rPr>
                <w:rFonts w:cs="Arial"/>
                <w:szCs w:val="24"/>
              </w:rPr>
              <w:t xml:space="preserve">Tiempo de espera </w:t>
            </w:r>
          </w:p>
          <w:p w14:paraId="10F0DCCF" w14:textId="77777777" w:rsidR="00CF230E" w:rsidRPr="00CF230E" w:rsidRDefault="00CF230E" w:rsidP="00543CFB">
            <w:pPr>
              <w:pStyle w:val="Default"/>
              <w:rPr>
                <w:rFonts w:ascii="Arial" w:hAnsi="Arial" w:cs="Arial"/>
              </w:rPr>
            </w:pPr>
            <w:r w:rsidRPr="00CF230E">
              <w:rPr>
                <w:rFonts w:ascii="Arial" w:hAnsi="Arial" w:cs="Arial"/>
              </w:rPr>
              <w:t>≤ 5 minutos</w:t>
            </w:r>
          </w:p>
        </w:tc>
      </w:tr>
      <w:tr w:rsidR="00CF230E" w:rsidRPr="00CF230E" w14:paraId="79EA81CC" w14:textId="77777777" w:rsidTr="00822F9B">
        <w:tc>
          <w:tcPr>
            <w:tcW w:w="2552" w:type="dxa"/>
          </w:tcPr>
          <w:p w14:paraId="3909E7BB" w14:textId="77777777" w:rsidR="00CF230E" w:rsidRPr="00CF230E" w:rsidRDefault="00CF230E" w:rsidP="00543CFB">
            <w:pPr>
              <w:rPr>
                <w:rFonts w:cs="Arial"/>
                <w:szCs w:val="24"/>
              </w:rPr>
            </w:pPr>
            <w:r w:rsidRPr="00CF230E">
              <w:rPr>
                <w:rFonts w:cs="Arial"/>
                <w:szCs w:val="24"/>
              </w:rPr>
              <w:t>Publicidad</w:t>
            </w:r>
          </w:p>
        </w:tc>
        <w:tc>
          <w:tcPr>
            <w:tcW w:w="2576" w:type="dxa"/>
          </w:tcPr>
          <w:p w14:paraId="4C0BBBA4" w14:textId="77777777" w:rsidR="00CF230E" w:rsidRPr="00CF230E" w:rsidRDefault="00CF230E" w:rsidP="00543CFB">
            <w:pPr>
              <w:rPr>
                <w:rFonts w:cs="Arial"/>
                <w:szCs w:val="24"/>
              </w:rPr>
            </w:pPr>
            <w:r w:rsidRPr="00CF230E">
              <w:rPr>
                <w:rFonts w:cs="Arial"/>
                <w:szCs w:val="24"/>
              </w:rPr>
              <w:t>Recomendación del establecimiento</w:t>
            </w:r>
          </w:p>
        </w:tc>
        <w:tc>
          <w:tcPr>
            <w:tcW w:w="2207" w:type="dxa"/>
          </w:tcPr>
          <w:p w14:paraId="792A50BA" w14:textId="77777777" w:rsidR="00CF230E" w:rsidRPr="00CF230E" w:rsidRDefault="00CF230E" w:rsidP="00543CFB">
            <w:pPr>
              <w:rPr>
                <w:rFonts w:cs="Arial"/>
                <w:szCs w:val="24"/>
              </w:rPr>
            </w:pPr>
            <w:r w:rsidRPr="00CF230E">
              <w:rPr>
                <w:rFonts w:cs="Arial"/>
                <w:szCs w:val="24"/>
              </w:rPr>
              <w:t xml:space="preserve">Marketing </w:t>
            </w:r>
          </w:p>
        </w:tc>
        <w:tc>
          <w:tcPr>
            <w:tcW w:w="3439" w:type="dxa"/>
          </w:tcPr>
          <w:p w14:paraId="6767DAB7" w14:textId="77777777" w:rsidR="00CF230E" w:rsidRPr="00CF230E" w:rsidRDefault="00CF230E" w:rsidP="00543CFB">
            <w:pPr>
              <w:rPr>
                <w:rFonts w:cs="Arial"/>
                <w:szCs w:val="24"/>
              </w:rPr>
            </w:pPr>
            <w:r w:rsidRPr="00CF230E">
              <w:rPr>
                <w:rFonts w:cs="Arial"/>
                <w:szCs w:val="24"/>
              </w:rPr>
              <w:t xml:space="preserve">Tasa de respuestas </w:t>
            </w:r>
          </w:p>
          <w:p w14:paraId="163E9518" w14:textId="77777777" w:rsidR="00CF230E" w:rsidRPr="00CF230E" w:rsidRDefault="00CF230E" w:rsidP="00543CFB">
            <w:pPr>
              <w:pStyle w:val="Default"/>
              <w:rPr>
                <w:rFonts w:ascii="Arial" w:hAnsi="Arial" w:cs="Arial"/>
              </w:rPr>
            </w:pPr>
            <w:r w:rsidRPr="00CF230E">
              <w:rPr>
                <w:rFonts w:ascii="Arial" w:hAnsi="Arial" w:cs="Arial"/>
              </w:rPr>
              <w:t>≤ %60</w:t>
            </w:r>
          </w:p>
        </w:tc>
      </w:tr>
    </w:tbl>
    <w:p w14:paraId="1DF6363C" w14:textId="2560A18F" w:rsidR="00CF230E" w:rsidRDefault="00CF230E" w:rsidP="00CF230E">
      <w:pPr>
        <w:pStyle w:val="Prrafodelista"/>
        <w:numPr>
          <w:ilvl w:val="0"/>
          <w:numId w:val="1"/>
        </w:numPr>
        <w:rPr>
          <w:rFonts w:cs="Arial"/>
          <w:b/>
          <w:bCs/>
          <w:szCs w:val="24"/>
        </w:rPr>
      </w:pPr>
      <w:r w:rsidRPr="00CF230E">
        <w:rPr>
          <w:rFonts w:cs="Arial"/>
          <w:b/>
          <w:bCs/>
          <w:szCs w:val="24"/>
        </w:rPr>
        <w:t xml:space="preserve">Cronograma integrado </w:t>
      </w:r>
    </w:p>
    <w:tbl>
      <w:tblPr>
        <w:tblStyle w:val="Tablaconcuadrcula"/>
        <w:tblW w:w="10776" w:type="dxa"/>
        <w:tblInd w:w="-720" w:type="dxa"/>
        <w:tblLook w:val="04A0" w:firstRow="1" w:lastRow="0" w:firstColumn="1" w:lastColumn="0" w:noHBand="0" w:noVBand="1"/>
      </w:tblPr>
      <w:tblGrid>
        <w:gridCol w:w="1141"/>
        <w:gridCol w:w="3402"/>
        <w:gridCol w:w="3539"/>
        <w:gridCol w:w="2694"/>
      </w:tblGrid>
      <w:tr w:rsidR="00CF230E" w14:paraId="0EEF0B47" w14:textId="77777777" w:rsidTr="00A37C19">
        <w:trPr>
          <w:trHeight w:val="418"/>
        </w:trPr>
        <w:tc>
          <w:tcPr>
            <w:tcW w:w="1141" w:type="dxa"/>
          </w:tcPr>
          <w:p w14:paraId="52ABC86B" w14:textId="620496A4" w:rsidR="00CF230E" w:rsidRDefault="00A37C19" w:rsidP="00CF230E">
            <w:pPr>
              <w:rPr>
                <w:rFonts w:cs="Arial"/>
                <w:b/>
                <w:bCs/>
                <w:szCs w:val="24"/>
              </w:rPr>
            </w:pPr>
            <w:r>
              <w:rPr>
                <w:rFonts w:cs="Arial"/>
                <w:b/>
                <w:bCs/>
                <w:szCs w:val="24"/>
              </w:rPr>
              <w:t>Semana</w:t>
            </w:r>
          </w:p>
        </w:tc>
        <w:tc>
          <w:tcPr>
            <w:tcW w:w="3402" w:type="dxa"/>
          </w:tcPr>
          <w:p w14:paraId="2334888A" w14:textId="5912CFC9" w:rsidR="00CF230E" w:rsidRDefault="00822F9B" w:rsidP="00CF230E">
            <w:pPr>
              <w:rPr>
                <w:rFonts w:cs="Arial"/>
                <w:b/>
                <w:bCs/>
                <w:szCs w:val="24"/>
              </w:rPr>
            </w:pPr>
            <w:r>
              <w:rPr>
                <w:rFonts w:cs="Arial"/>
                <w:b/>
                <w:bCs/>
                <w:szCs w:val="24"/>
              </w:rPr>
              <w:t>Interno</w:t>
            </w:r>
          </w:p>
        </w:tc>
        <w:tc>
          <w:tcPr>
            <w:tcW w:w="3539" w:type="dxa"/>
          </w:tcPr>
          <w:p w14:paraId="3166DD8A" w14:textId="7888DB87" w:rsidR="00CF230E" w:rsidRDefault="00822F9B" w:rsidP="00CF230E">
            <w:pPr>
              <w:rPr>
                <w:rFonts w:cs="Arial"/>
                <w:b/>
                <w:bCs/>
                <w:szCs w:val="24"/>
              </w:rPr>
            </w:pPr>
            <w:r>
              <w:rPr>
                <w:rFonts w:cs="Arial"/>
                <w:b/>
                <w:bCs/>
                <w:szCs w:val="24"/>
              </w:rPr>
              <w:t>Externo</w:t>
            </w:r>
          </w:p>
        </w:tc>
        <w:tc>
          <w:tcPr>
            <w:tcW w:w="2694" w:type="dxa"/>
          </w:tcPr>
          <w:p w14:paraId="524DD4F1" w14:textId="7DF43D7E" w:rsidR="00CF230E" w:rsidRDefault="00822F9B" w:rsidP="00CF230E">
            <w:pPr>
              <w:rPr>
                <w:rFonts w:cs="Arial"/>
                <w:b/>
                <w:bCs/>
                <w:szCs w:val="24"/>
              </w:rPr>
            </w:pPr>
            <w:proofErr w:type="spellStart"/>
            <w:r>
              <w:rPr>
                <w:rFonts w:cs="Arial"/>
                <w:b/>
                <w:bCs/>
                <w:szCs w:val="24"/>
              </w:rPr>
              <w:t>Omni</w:t>
            </w:r>
            <w:proofErr w:type="spellEnd"/>
            <w:r>
              <w:rPr>
                <w:rFonts w:cs="Arial"/>
                <w:b/>
                <w:bCs/>
                <w:szCs w:val="24"/>
              </w:rPr>
              <w:t>/Relacional</w:t>
            </w:r>
          </w:p>
        </w:tc>
      </w:tr>
      <w:tr w:rsidR="002C4B14" w14:paraId="67DF88D2" w14:textId="77777777" w:rsidTr="002C4B14">
        <w:trPr>
          <w:trHeight w:val="1042"/>
        </w:trPr>
        <w:tc>
          <w:tcPr>
            <w:tcW w:w="1141" w:type="dxa"/>
          </w:tcPr>
          <w:p w14:paraId="03906196" w14:textId="69E755AC" w:rsidR="002C4B14" w:rsidRDefault="002C4B14" w:rsidP="002C4B14">
            <w:pPr>
              <w:jc w:val="center"/>
              <w:rPr>
                <w:rFonts w:cs="Arial"/>
                <w:b/>
                <w:bCs/>
                <w:szCs w:val="24"/>
              </w:rPr>
            </w:pPr>
            <w:r>
              <w:rPr>
                <w:rFonts w:cs="Arial"/>
                <w:b/>
                <w:bCs/>
                <w:szCs w:val="24"/>
              </w:rPr>
              <w:t>1</w:t>
            </w:r>
          </w:p>
        </w:tc>
        <w:tc>
          <w:tcPr>
            <w:tcW w:w="3402" w:type="dxa"/>
          </w:tcPr>
          <w:p w14:paraId="54FC7336" w14:textId="220FFC5A" w:rsidR="002C4B14" w:rsidRDefault="002C4B14" w:rsidP="002C4B14">
            <w:pPr>
              <w:rPr>
                <w:rFonts w:cs="Arial"/>
                <w:b/>
                <w:bCs/>
                <w:szCs w:val="24"/>
              </w:rPr>
            </w:pPr>
            <w:r>
              <w:t>Mini sesiones de capacitación sobre atención al cliente y presentación de platillos</w:t>
            </w:r>
          </w:p>
        </w:tc>
        <w:tc>
          <w:tcPr>
            <w:tcW w:w="3539" w:type="dxa"/>
          </w:tcPr>
          <w:p w14:paraId="73DCAF89" w14:textId="448874CB" w:rsidR="002C4B14" w:rsidRDefault="002C4B14" w:rsidP="002C4B14">
            <w:pPr>
              <w:rPr>
                <w:rFonts w:cs="Arial"/>
                <w:b/>
                <w:bCs/>
                <w:szCs w:val="24"/>
              </w:rPr>
            </w:pPr>
            <w:r w:rsidRPr="00BB1551">
              <w:rPr>
                <w:rFonts w:cs="Arial"/>
                <w:color w:val="1A1A1A" w:themeColor="background1" w:themeShade="1A"/>
                <w:szCs w:val="24"/>
              </w:rPr>
              <w:t xml:space="preserve">Campañas en redes sociales (Facebook e Instagram </w:t>
            </w:r>
            <w:proofErr w:type="spellStart"/>
            <w:r w:rsidRPr="00BB1551">
              <w:rPr>
                <w:rFonts w:cs="Arial"/>
                <w:color w:val="1A1A1A" w:themeColor="background1" w:themeShade="1A"/>
                <w:szCs w:val="24"/>
              </w:rPr>
              <w:t>Ads</w:t>
            </w:r>
            <w:proofErr w:type="spellEnd"/>
            <w:r w:rsidRPr="00BB1551">
              <w:rPr>
                <w:rFonts w:cs="Arial"/>
                <w:color w:val="1A1A1A" w:themeColor="background1" w:themeShade="1A"/>
                <w:szCs w:val="24"/>
              </w:rPr>
              <w:t>) con segmentación geográfica y demográfica</w:t>
            </w:r>
          </w:p>
        </w:tc>
        <w:tc>
          <w:tcPr>
            <w:tcW w:w="2694" w:type="dxa"/>
          </w:tcPr>
          <w:p w14:paraId="74472190" w14:textId="37501D11" w:rsidR="002C4B14" w:rsidRDefault="002C4B14" w:rsidP="002C4B14">
            <w:pPr>
              <w:rPr>
                <w:rFonts w:cs="Arial"/>
                <w:b/>
                <w:bCs/>
                <w:szCs w:val="24"/>
              </w:rPr>
            </w:pPr>
            <w:r w:rsidRPr="00CF230E">
              <w:rPr>
                <w:rFonts w:cs="Arial"/>
                <w:szCs w:val="24"/>
              </w:rPr>
              <w:t xml:space="preserve">Respuestas cordiales y rápidas. </w:t>
            </w:r>
          </w:p>
        </w:tc>
      </w:tr>
      <w:tr w:rsidR="002C4B14" w14:paraId="5A35226E" w14:textId="77777777" w:rsidTr="002C4B14">
        <w:trPr>
          <w:trHeight w:val="1088"/>
        </w:trPr>
        <w:tc>
          <w:tcPr>
            <w:tcW w:w="1141" w:type="dxa"/>
          </w:tcPr>
          <w:p w14:paraId="0590D5B5" w14:textId="0140C3B6" w:rsidR="002C4B14" w:rsidRDefault="00A37C19" w:rsidP="002C4B14">
            <w:pPr>
              <w:jc w:val="center"/>
              <w:rPr>
                <w:rFonts w:cs="Arial"/>
                <w:b/>
                <w:bCs/>
                <w:szCs w:val="24"/>
              </w:rPr>
            </w:pPr>
            <w:r>
              <w:rPr>
                <w:rFonts w:cs="Arial"/>
                <w:b/>
                <w:bCs/>
                <w:szCs w:val="24"/>
              </w:rPr>
              <w:t>2</w:t>
            </w:r>
          </w:p>
        </w:tc>
        <w:tc>
          <w:tcPr>
            <w:tcW w:w="3402" w:type="dxa"/>
          </w:tcPr>
          <w:p w14:paraId="20632612" w14:textId="5A50DEF0" w:rsidR="002C4B14" w:rsidRDefault="002C4B14" w:rsidP="002C4B14">
            <w:pPr>
              <w:rPr>
                <w:rFonts w:cs="Arial"/>
                <w:b/>
                <w:bCs/>
                <w:szCs w:val="24"/>
              </w:rPr>
            </w:pPr>
            <w:r>
              <w:t>Boletín interno o mensaje diario con ventas, metas y felicitaciones</w:t>
            </w:r>
          </w:p>
        </w:tc>
        <w:tc>
          <w:tcPr>
            <w:tcW w:w="3539" w:type="dxa"/>
          </w:tcPr>
          <w:p w14:paraId="16B8458D" w14:textId="41F55AF9" w:rsidR="002C4B14" w:rsidRDefault="002C4B14" w:rsidP="002C4B14">
            <w:pPr>
              <w:rPr>
                <w:rFonts w:cs="Arial"/>
                <w:b/>
                <w:bCs/>
                <w:szCs w:val="24"/>
              </w:rPr>
            </w:pPr>
            <w:r w:rsidRPr="00BB1551">
              <w:rPr>
                <w:rFonts w:cs="Arial"/>
                <w:color w:val="1A1A1A" w:themeColor="background1" w:themeShade="1A"/>
                <w:szCs w:val="24"/>
              </w:rPr>
              <w:t>Eventos de degustación o demostración del servicio en puntos estratégicos</w:t>
            </w:r>
          </w:p>
        </w:tc>
        <w:tc>
          <w:tcPr>
            <w:tcW w:w="2694" w:type="dxa"/>
          </w:tcPr>
          <w:p w14:paraId="3650F0DD" w14:textId="1777F96F" w:rsidR="002C4B14" w:rsidRDefault="002C4B14" w:rsidP="002C4B14">
            <w:pPr>
              <w:rPr>
                <w:rFonts w:cs="Arial"/>
                <w:b/>
                <w:bCs/>
                <w:szCs w:val="24"/>
              </w:rPr>
            </w:pPr>
            <w:r w:rsidRPr="00CF230E">
              <w:rPr>
                <w:rFonts w:cs="Arial"/>
                <w:szCs w:val="24"/>
              </w:rPr>
              <w:t>Pro</w:t>
            </w:r>
            <w:r>
              <w:rPr>
                <w:rFonts w:cs="Arial"/>
                <w:szCs w:val="24"/>
              </w:rPr>
              <w:t>m</w:t>
            </w:r>
            <w:r w:rsidRPr="00CF230E">
              <w:rPr>
                <w:rFonts w:cs="Arial"/>
                <w:szCs w:val="24"/>
              </w:rPr>
              <w:t>ociones e imágenes llamativas</w:t>
            </w:r>
          </w:p>
        </w:tc>
      </w:tr>
      <w:tr w:rsidR="002C4B14" w14:paraId="516DBDBD" w14:textId="77777777" w:rsidTr="002C4B14">
        <w:trPr>
          <w:trHeight w:val="1088"/>
        </w:trPr>
        <w:tc>
          <w:tcPr>
            <w:tcW w:w="1141" w:type="dxa"/>
          </w:tcPr>
          <w:p w14:paraId="4376AF20" w14:textId="325AB2C7" w:rsidR="002C4B14" w:rsidRDefault="00A37C19" w:rsidP="002C4B14">
            <w:pPr>
              <w:jc w:val="center"/>
              <w:rPr>
                <w:rFonts w:cs="Arial"/>
                <w:b/>
                <w:bCs/>
                <w:szCs w:val="24"/>
              </w:rPr>
            </w:pPr>
            <w:r>
              <w:rPr>
                <w:rFonts w:cs="Arial"/>
                <w:b/>
                <w:bCs/>
                <w:szCs w:val="24"/>
              </w:rPr>
              <w:t>3</w:t>
            </w:r>
          </w:p>
        </w:tc>
        <w:tc>
          <w:tcPr>
            <w:tcW w:w="3402" w:type="dxa"/>
          </w:tcPr>
          <w:p w14:paraId="3B293E4F" w14:textId="6B8579A6" w:rsidR="002C4B14" w:rsidRDefault="002C4B14" w:rsidP="002C4B14">
            <w:pPr>
              <w:rPr>
                <w:rFonts w:cs="Arial"/>
                <w:b/>
                <w:bCs/>
                <w:szCs w:val="24"/>
              </w:rPr>
            </w:pPr>
            <w:r>
              <w:t>Reconocimiento 'Colaborador de la semana'</w:t>
            </w:r>
          </w:p>
        </w:tc>
        <w:tc>
          <w:tcPr>
            <w:tcW w:w="3539" w:type="dxa"/>
          </w:tcPr>
          <w:p w14:paraId="384834D1" w14:textId="7CAFEA61" w:rsidR="002C4B14" w:rsidRDefault="002C4B14" w:rsidP="002C4B14">
            <w:pPr>
              <w:rPr>
                <w:rFonts w:cs="Arial"/>
                <w:b/>
                <w:bCs/>
                <w:szCs w:val="24"/>
              </w:rPr>
            </w:pPr>
            <w:r w:rsidRPr="00BB1551">
              <w:rPr>
                <w:rFonts w:cs="Arial"/>
                <w:color w:val="1A1A1A" w:themeColor="background1" w:themeShade="1A"/>
                <w:szCs w:val="24"/>
              </w:rPr>
              <w:t xml:space="preserve">Optimización de Google </w:t>
            </w:r>
            <w:proofErr w:type="spellStart"/>
            <w:r w:rsidRPr="00BB1551">
              <w:rPr>
                <w:rFonts w:cs="Arial"/>
                <w:color w:val="1A1A1A" w:themeColor="background1" w:themeShade="1A"/>
                <w:szCs w:val="24"/>
              </w:rPr>
              <w:t>My</w:t>
            </w:r>
            <w:proofErr w:type="spellEnd"/>
            <w:r w:rsidRPr="00BB1551">
              <w:rPr>
                <w:rFonts w:cs="Arial"/>
                <w:color w:val="1A1A1A" w:themeColor="background1" w:themeShade="1A"/>
                <w:szCs w:val="24"/>
              </w:rPr>
              <w:t xml:space="preserve"> Business (fotos, horarios, reseñas)</w:t>
            </w:r>
          </w:p>
        </w:tc>
        <w:tc>
          <w:tcPr>
            <w:tcW w:w="2694" w:type="dxa"/>
          </w:tcPr>
          <w:p w14:paraId="451F00C7" w14:textId="70A8CC25" w:rsidR="002C4B14" w:rsidRDefault="002C4B14" w:rsidP="002C4B14">
            <w:pPr>
              <w:rPr>
                <w:rFonts w:cs="Arial"/>
                <w:b/>
                <w:bCs/>
                <w:szCs w:val="24"/>
              </w:rPr>
            </w:pPr>
            <w:r w:rsidRPr="00CF230E">
              <w:rPr>
                <w:rFonts w:cs="Arial"/>
                <w:szCs w:val="24"/>
              </w:rPr>
              <w:t xml:space="preserve">Ambiente agradable </w:t>
            </w:r>
          </w:p>
        </w:tc>
      </w:tr>
    </w:tbl>
    <w:p w14:paraId="52D7FBF1" w14:textId="7294EA27" w:rsidR="00503B1C" w:rsidRDefault="00503B1C" w:rsidP="00CF230E">
      <w:pPr>
        <w:ind w:left="360"/>
        <w:rPr>
          <w:rFonts w:cs="Arial"/>
          <w:b/>
          <w:bCs/>
          <w:szCs w:val="24"/>
        </w:rPr>
      </w:pPr>
    </w:p>
    <w:p w14:paraId="079A8EA3" w14:textId="77777777" w:rsidR="00503B1C" w:rsidRDefault="00503B1C" w:rsidP="00CF230E">
      <w:pPr>
        <w:ind w:left="360"/>
        <w:rPr>
          <w:rFonts w:cs="Arial"/>
          <w:b/>
          <w:bCs/>
          <w:szCs w:val="24"/>
        </w:rPr>
      </w:pPr>
    </w:p>
    <w:p w14:paraId="4630D514" w14:textId="77777777" w:rsidR="00503B1C" w:rsidRDefault="00503B1C" w:rsidP="002C4B14">
      <w:pPr>
        <w:rPr>
          <w:rFonts w:cs="Arial"/>
          <w:b/>
          <w:bCs/>
          <w:szCs w:val="24"/>
        </w:rPr>
      </w:pPr>
    </w:p>
    <w:p w14:paraId="41851AC1" w14:textId="1C48C044" w:rsidR="00CF230E" w:rsidRDefault="00F56E7D" w:rsidP="002C4B14">
      <w:pPr>
        <w:ind w:left="360"/>
        <w:jc w:val="center"/>
        <w:rPr>
          <w:rFonts w:cs="Arial"/>
          <w:b/>
          <w:bCs/>
          <w:szCs w:val="24"/>
        </w:rPr>
      </w:pPr>
      <w:r>
        <w:rPr>
          <w:rFonts w:cs="Arial"/>
          <w:b/>
          <w:bCs/>
          <w:szCs w:val="24"/>
        </w:rPr>
        <w:lastRenderedPageBreak/>
        <w:t>Gráficos</w:t>
      </w:r>
    </w:p>
    <w:p w14:paraId="15B5EE43" w14:textId="7F5BFE64" w:rsidR="00C56FA3" w:rsidRDefault="00C56FA3" w:rsidP="00CF230E">
      <w:pPr>
        <w:ind w:left="360"/>
        <w:rPr>
          <w:rFonts w:cs="Arial"/>
          <w:b/>
          <w:bCs/>
          <w:szCs w:val="24"/>
        </w:rPr>
      </w:pPr>
      <w:r>
        <w:rPr>
          <w:rFonts w:cs="Arial"/>
          <w:b/>
          <w:bCs/>
          <w:szCs w:val="24"/>
        </w:rPr>
        <w:t xml:space="preserve">Marketing interno </w:t>
      </w:r>
    </w:p>
    <w:p w14:paraId="24FBA014" w14:textId="265FAD26" w:rsidR="00C56FA3" w:rsidRDefault="00E97B59" w:rsidP="00920A75">
      <w:pPr>
        <w:rPr>
          <w:rFonts w:cs="Arial"/>
          <w:b/>
          <w:bCs/>
          <w:szCs w:val="24"/>
        </w:rPr>
      </w:pPr>
      <w:r>
        <w:rPr>
          <w:rFonts w:cs="Arial"/>
          <w:b/>
          <w:bCs/>
          <w:noProof/>
          <w:szCs w:val="24"/>
        </w:rPr>
        <w:drawing>
          <wp:anchor distT="0" distB="0" distL="114300" distR="114300" simplePos="0" relativeHeight="251662336" behindDoc="1" locked="0" layoutInCell="1" allowOverlap="1" wp14:anchorId="14F22277" wp14:editId="033A3AB8">
            <wp:simplePos x="0" y="0"/>
            <wp:positionH relativeFrom="column">
              <wp:posOffset>151130</wp:posOffset>
            </wp:positionH>
            <wp:positionV relativeFrom="paragraph">
              <wp:posOffset>0</wp:posOffset>
            </wp:positionV>
            <wp:extent cx="5971540" cy="3582670"/>
            <wp:effectExtent l="0" t="0" r="0" b="0"/>
            <wp:wrapTight wrapText="bothSides">
              <wp:wrapPolygon edited="0">
                <wp:start x="0" y="0"/>
                <wp:lineTo x="0" y="21477"/>
                <wp:lineTo x="21499" y="21477"/>
                <wp:lineTo x="21499" y="0"/>
                <wp:lineTo x="0" y="0"/>
              </wp:wrapPolygon>
            </wp:wrapTight>
            <wp:docPr id="8140486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048648" name="Imagen 81404864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1540" cy="3582670"/>
                    </a:xfrm>
                    <a:prstGeom prst="rect">
                      <a:avLst/>
                    </a:prstGeom>
                  </pic:spPr>
                </pic:pic>
              </a:graphicData>
            </a:graphic>
          </wp:anchor>
        </w:drawing>
      </w:r>
    </w:p>
    <w:p w14:paraId="6136F08E" w14:textId="5621DFD3" w:rsidR="00C56FA3" w:rsidRPr="00C56FA3" w:rsidRDefault="00C56FA3" w:rsidP="00C56FA3">
      <w:pPr>
        <w:ind w:left="360"/>
        <w:rPr>
          <w:rFonts w:cs="Arial"/>
          <w:szCs w:val="24"/>
        </w:rPr>
      </w:pPr>
      <w:r w:rsidRPr="00C56FA3">
        <w:rPr>
          <w:rFonts w:cs="Arial"/>
          <w:b/>
          <w:bCs/>
          <w:szCs w:val="24"/>
        </w:rPr>
        <w:t xml:space="preserve"> </w:t>
      </w:r>
      <w:r w:rsidRPr="00C56FA3">
        <w:rPr>
          <w:rFonts w:ascii="Segoe UI Emoji" w:hAnsi="Segoe UI Emoji" w:cs="Segoe UI Emoji"/>
          <w:b/>
          <w:bCs/>
          <w:szCs w:val="24"/>
        </w:rPr>
        <w:t>🟢</w:t>
      </w:r>
      <w:r w:rsidRPr="00C56FA3">
        <w:rPr>
          <w:rFonts w:cs="Arial"/>
          <w:szCs w:val="24"/>
        </w:rPr>
        <w:t xml:space="preserve"> Verde = Meta cumplida</w:t>
      </w:r>
    </w:p>
    <w:p w14:paraId="13B766B5" w14:textId="54D508C0" w:rsidR="00C56FA3" w:rsidRPr="00C56FA3" w:rsidRDefault="00C56FA3" w:rsidP="00C56FA3">
      <w:pPr>
        <w:ind w:left="360"/>
        <w:rPr>
          <w:rFonts w:cs="Arial"/>
          <w:szCs w:val="24"/>
        </w:rPr>
      </w:pPr>
      <w:r w:rsidRPr="00C56FA3">
        <w:rPr>
          <w:rFonts w:cs="Arial"/>
          <w:szCs w:val="24"/>
        </w:rPr>
        <w:t xml:space="preserve"> </w:t>
      </w:r>
      <w:r w:rsidRPr="00C56FA3">
        <w:rPr>
          <w:rFonts w:ascii="Segoe UI Emoji" w:hAnsi="Segoe UI Emoji" w:cs="Segoe UI Emoji"/>
          <w:szCs w:val="24"/>
        </w:rPr>
        <w:t>🟠</w:t>
      </w:r>
      <w:r w:rsidRPr="00C56FA3">
        <w:rPr>
          <w:rFonts w:cs="Arial"/>
          <w:szCs w:val="24"/>
        </w:rPr>
        <w:t xml:space="preserve"> Naranja = En riesgo</w:t>
      </w:r>
    </w:p>
    <w:p w14:paraId="7DEBEF8A" w14:textId="39F44501" w:rsidR="00C56FA3" w:rsidRDefault="00C56FA3" w:rsidP="00C56FA3">
      <w:pPr>
        <w:ind w:left="360"/>
        <w:rPr>
          <w:rFonts w:cs="Arial"/>
          <w:szCs w:val="24"/>
        </w:rPr>
      </w:pPr>
      <w:r w:rsidRPr="00C56FA3">
        <w:rPr>
          <w:rFonts w:cs="Arial"/>
          <w:szCs w:val="24"/>
        </w:rPr>
        <w:t xml:space="preserve"> </w:t>
      </w:r>
      <w:r w:rsidRPr="00C56FA3">
        <w:rPr>
          <w:rFonts w:ascii="Segoe UI Emoji" w:hAnsi="Segoe UI Emoji" w:cs="Segoe UI Emoji"/>
          <w:szCs w:val="24"/>
        </w:rPr>
        <w:t>🔴</w:t>
      </w:r>
      <w:r w:rsidRPr="00C56FA3">
        <w:rPr>
          <w:rFonts w:cs="Arial"/>
          <w:szCs w:val="24"/>
        </w:rPr>
        <w:t xml:space="preserve"> (no aparece en este caso) = No cumple</w:t>
      </w:r>
    </w:p>
    <w:p w14:paraId="7BDE8293" w14:textId="77777777" w:rsidR="00503B1C" w:rsidRDefault="00503B1C" w:rsidP="00C56FA3">
      <w:pPr>
        <w:ind w:left="360"/>
        <w:rPr>
          <w:rFonts w:cs="Arial"/>
          <w:szCs w:val="24"/>
        </w:rPr>
      </w:pPr>
    </w:p>
    <w:p w14:paraId="2FBDE73F" w14:textId="77777777" w:rsidR="00503B1C" w:rsidRDefault="00503B1C" w:rsidP="00C56FA3">
      <w:pPr>
        <w:ind w:left="360"/>
        <w:rPr>
          <w:rFonts w:cs="Arial"/>
          <w:szCs w:val="24"/>
        </w:rPr>
      </w:pPr>
    </w:p>
    <w:p w14:paraId="47F7685B" w14:textId="03E3F611" w:rsidR="00503B1C" w:rsidRDefault="00503B1C" w:rsidP="00C56FA3">
      <w:pPr>
        <w:ind w:left="360"/>
        <w:rPr>
          <w:rFonts w:cs="Arial"/>
          <w:szCs w:val="24"/>
        </w:rPr>
      </w:pPr>
    </w:p>
    <w:p w14:paraId="254D0590" w14:textId="4ED27520" w:rsidR="00503B1C" w:rsidRDefault="00503B1C" w:rsidP="00C56FA3">
      <w:pPr>
        <w:ind w:left="360"/>
        <w:rPr>
          <w:rFonts w:cs="Arial"/>
          <w:szCs w:val="24"/>
        </w:rPr>
      </w:pPr>
    </w:p>
    <w:p w14:paraId="703B7911" w14:textId="4E0E848D" w:rsidR="00503B1C" w:rsidRDefault="00503B1C" w:rsidP="00C56FA3">
      <w:pPr>
        <w:ind w:left="360"/>
        <w:rPr>
          <w:rFonts w:cs="Arial"/>
          <w:szCs w:val="24"/>
        </w:rPr>
      </w:pPr>
    </w:p>
    <w:p w14:paraId="11E11800" w14:textId="3D47F10F" w:rsidR="00503B1C" w:rsidRDefault="00503B1C" w:rsidP="00C56FA3">
      <w:pPr>
        <w:ind w:left="360"/>
        <w:rPr>
          <w:rFonts w:cs="Arial"/>
          <w:szCs w:val="24"/>
        </w:rPr>
      </w:pPr>
    </w:p>
    <w:p w14:paraId="187FE878" w14:textId="45A76FB1" w:rsidR="00E97B59" w:rsidRDefault="00E97B59" w:rsidP="00E97B59">
      <w:pPr>
        <w:rPr>
          <w:rFonts w:cs="Arial"/>
          <w:b/>
          <w:bCs/>
          <w:szCs w:val="24"/>
        </w:rPr>
      </w:pPr>
      <w:r w:rsidRPr="00E97B59">
        <w:rPr>
          <w:rFonts w:cs="Arial"/>
          <w:b/>
          <w:bCs/>
          <w:szCs w:val="24"/>
        </w:rPr>
        <w:lastRenderedPageBreak/>
        <w:t xml:space="preserve">Marketing </w:t>
      </w:r>
      <w:r w:rsidR="00503B1C">
        <w:rPr>
          <w:rFonts w:cs="Arial"/>
          <w:b/>
          <w:bCs/>
          <w:szCs w:val="24"/>
        </w:rPr>
        <w:t>Externo</w:t>
      </w:r>
    </w:p>
    <w:p w14:paraId="053B6DC7" w14:textId="4531A7F3" w:rsidR="005E6503" w:rsidRDefault="005E6503" w:rsidP="00E97B59">
      <w:pPr>
        <w:rPr>
          <w:rFonts w:cs="Arial"/>
          <w:b/>
          <w:bCs/>
          <w:szCs w:val="24"/>
        </w:rPr>
      </w:pPr>
      <w:r>
        <w:rPr>
          <w:rFonts w:cs="Arial"/>
          <w:b/>
          <w:bCs/>
          <w:noProof/>
          <w:szCs w:val="24"/>
        </w:rPr>
        <w:drawing>
          <wp:anchor distT="0" distB="0" distL="114300" distR="114300" simplePos="0" relativeHeight="251664384" behindDoc="0" locked="0" layoutInCell="1" allowOverlap="1" wp14:anchorId="388ECF9E" wp14:editId="30008FED">
            <wp:simplePos x="0" y="0"/>
            <wp:positionH relativeFrom="margin">
              <wp:posOffset>385445</wp:posOffset>
            </wp:positionH>
            <wp:positionV relativeFrom="margin">
              <wp:posOffset>521970</wp:posOffset>
            </wp:positionV>
            <wp:extent cx="5198533" cy="2890592"/>
            <wp:effectExtent l="0" t="0" r="2540" b="5080"/>
            <wp:wrapSquare wrapText="bothSides"/>
            <wp:docPr id="2584928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92817" name="Imagen 258492817"/>
                    <pic:cNvPicPr/>
                  </pic:nvPicPr>
                  <pic:blipFill rotWithShape="1">
                    <a:blip r:embed="rId9"/>
                    <a:srcRect t="16589"/>
                    <a:stretch>
                      <a:fillRect/>
                    </a:stretch>
                  </pic:blipFill>
                  <pic:spPr bwMode="auto">
                    <a:xfrm>
                      <a:off x="0" y="0"/>
                      <a:ext cx="5198533" cy="2890592"/>
                    </a:xfrm>
                    <a:prstGeom prst="rect">
                      <a:avLst/>
                    </a:prstGeom>
                    <a:ln>
                      <a:noFill/>
                    </a:ln>
                    <a:extLst>
                      <a:ext uri="{53640926-AAD7-44D8-BBD7-CCE9431645EC}">
                        <a14:shadowObscured xmlns:a14="http://schemas.microsoft.com/office/drawing/2010/main"/>
                      </a:ext>
                    </a:extLst>
                  </pic:spPr>
                </pic:pic>
              </a:graphicData>
            </a:graphic>
          </wp:anchor>
        </w:drawing>
      </w:r>
    </w:p>
    <w:p w14:paraId="7CF8DD7C" w14:textId="5439B716" w:rsidR="00920A75" w:rsidRDefault="00920A75" w:rsidP="00E97B59">
      <w:pPr>
        <w:rPr>
          <w:rFonts w:cs="Arial"/>
          <w:b/>
          <w:bCs/>
          <w:szCs w:val="24"/>
        </w:rPr>
      </w:pPr>
    </w:p>
    <w:p w14:paraId="5460EC4E" w14:textId="354965B6" w:rsidR="00E97B59" w:rsidRPr="00E97B59" w:rsidRDefault="00E97B59" w:rsidP="00E97B59">
      <w:pPr>
        <w:rPr>
          <w:rFonts w:cs="Arial"/>
          <w:b/>
          <w:bCs/>
          <w:szCs w:val="24"/>
        </w:rPr>
      </w:pPr>
    </w:p>
    <w:p w14:paraId="7A047816" w14:textId="045A907F" w:rsidR="00E97B59" w:rsidRDefault="00E97B59" w:rsidP="00C56FA3">
      <w:pPr>
        <w:ind w:left="360"/>
        <w:rPr>
          <w:rFonts w:cs="Arial"/>
          <w:szCs w:val="24"/>
        </w:rPr>
      </w:pPr>
    </w:p>
    <w:p w14:paraId="4D73A87B" w14:textId="07889C11" w:rsidR="00C56FA3" w:rsidRPr="00C56FA3" w:rsidRDefault="00C56FA3" w:rsidP="00C56FA3">
      <w:pPr>
        <w:ind w:left="360"/>
        <w:rPr>
          <w:rFonts w:cs="Arial"/>
          <w:szCs w:val="24"/>
        </w:rPr>
      </w:pPr>
    </w:p>
    <w:p w14:paraId="32BE4F53" w14:textId="00D55FA3" w:rsidR="00E97B59" w:rsidRDefault="00E97B59" w:rsidP="00CF230E">
      <w:pPr>
        <w:ind w:left="360"/>
        <w:rPr>
          <w:rFonts w:cs="Arial"/>
          <w:b/>
          <w:bCs/>
          <w:szCs w:val="24"/>
        </w:rPr>
      </w:pPr>
    </w:p>
    <w:p w14:paraId="4587E0E7" w14:textId="77777777" w:rsidR="00BD7891" w:rsidRDefault="00BD7891" w:rsidP="00CF230E">
      <w:pPr>
        <w:ind w:left="360"/>
        <w:rPr>
          <w:rFonts w:cs="Arial"/>
          <w:b/>
          <w:bCs/>
          <w:szCs w:val="24"/>
        </w:rPr>
      </w:pPr>
    </w:p>
    <w:p w14:paraId="0F185F8A" w14:textId="77777777" w:rsidR="00BD7891" w:rsidRDefault="00BD7891" w:rsidP="00CF230E">
      <w:pPr>
        <w:ind w:left="360"/>
        <w:rPr>
          <w:rFonts w:cs="Arial"/>
          <w:b/>
          <w:bCs/>
          <w:szCs w:val="24"/>
        </w:rPr>
      </w:pPr>
    </w:p>
    <w:p w14:paraId="25B911C8" w14:textId="77777777" w:rsidR="00BD7891" w:rsidRDefault="00BD7891" w:rsidP="00CF230E">
      <w:pPr>
        <w:ind w:left="360"/>
        <w:rPr>
          <w:rFonts w:cs="Arial"/>
          <w:b/>
          <w:bCs/>
          <w:szCs w:val="24"/>
        </w:rPr>
      </w:pPr>
    </w:p>
    <w:p w14:paraId="432E62E3" w14:textId="77777777" w:rsidR="00BD7891" w:rsidRDefault="00BD7891" w:rsidP="00CF230E">
      <w:pPr>
        <w:ind w:left="360"/>
        <w:rPr>
          <w:rFonts w:cs="Arial"/>
          <w:b/>
          <w:bCs/>
          <w:szCs w:val="24"/>
        </w:rPr>
      </w:pPr>
    </w:p>
    <w:p w14:paraId="739CE88B" w14:textId="72635213" w:rsidR="00920A75" w:rsidRPr="005E6503" w:rsidRDefault="00503B1C" w:rsidP="005E6503">
      <w:pPr>
        <w:spacing w:line="259" w:lineRule="auto"/>
        <w:jc w:val="left"/>
        <w:rPr>
          <w:rFonts w:cs="Arial"/>
          <w:b/>
          <w:bCs/>
          <w:szCs w:val="24"/>
        </w:rPr>
      </w:pPr>
      <w:r w:rsidRPr="00E97B59">
        <w:rPr>
          <w:rFonts w:cs="Arial"/>
          <w:b/>
          <w:bCs/>
          <w:szCs w:val="24"/>
        </w:rPr>
        <w:t xml:space="preserve">Marketing </w:t>
      </w:r>
      <w:proofErr w:type="spellStart"/>
      <w:r w:rsidRPr="00E97B59">
        <w:rPr>
          <w:rFonts w:cs="Arial"/>
          <w:b/>
          <w:bCs/>
          <w:szCs w:val="24"/>
        </w:rPr>
        <w:t>Omni</w:t>
      </w:r>
      <w:proofErr w:type="spellEnd"/>
      <w:r w:rsidRPr="00E97B59">
        <w:rPr>
          <w:rFonts w:cs="Arial"/>
          <w:b/>
          <w:bCs/>
          <w:szCs w:val="24"/>
        </w:rPr>
        <w:t>/Relacional</w:t>
      </w:r>
    </w:p>
    <w:p w14:paraId="36B7E6DB" w14:textId="0E388E73" w:rsidR="00503B1C" w:rsidRDefault="00503B1C">
      <w:pPr>
        <w:rPr>
          <w:b/>
          <w:bCs/>
        </w:rPr>
      </w:pPr>
    </w:p>
    <w:p w14:paraId="1D1B51ED" w14:textId="0430D4EF" w:rsidR="00503B1C" w:rsidRDefault="005E6503">
      <w:pPr>
        <w:spacing w:line="259" w:lineRule="auto"/>
        <w:jc w:val="left"/>
        <w:rPr>
          <w:b/>
          <w:bCs/>
        </w:rPr>
      </w:pPr>
      <w:r w:rsidRPr="00920A75">
        <w:rPr>
          <w:rFonts w:cs="Arial"/>
          <w:b/>
          <w:bCs/>
          <w:noProof/>
          <w:szCs w:val="24"/>
        </w:rPr>
        <w:drawing>
          <wp:anchor distT="0" distB="0" distL="114300" distR="114300" simplePos="0" relativeHeight="251663360" behindDoc="1" locked="0" layoutInCell="1" allowOverlap="1" wp14:anchorId="7122AB07" wp14:editId="288A4491">
            <wp:simplePos x="0" y="0"/>
            <wp:positionH relativeFrom="margin">
              <wp:posOffset>475827</wp:posOffset>
            </wp:positionH>
            <wp:positionV relativeFrom="margin">
              <wp:posOffset>4301490</wp:posOffset>
            </wp:positionV>
            <wp:extent cx="4935855" cy="2912110"/>
            <wp:effectExtent l="0" t="0" r="0" b="2540"/>
            <wp:wrapSquare wrapText="bothSides"/>
            <wp:docPr id="36523008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230084" name="Imagen 365230084"/>
                    <pic:cNvPicPr/>
                  </pic:nvPicPr>
                  <pic:blipFill rotWithShape="1">
                    <a:blip r:embed="rId10"/>
                    <a:srcRect t="11485"/>
                    <a:stretch>
                      <a:fillRect/>
                    </a:stretch>
                  </pic:blipFill>
                  <pic:spPr bwMode="auto">
                    <a:xfrm>
                      <a:off x="0" y="0"/>
                      <a:ext cx="4935855" cy="2912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3B1C">
        <w:rPr>
          <w:b/>
          <w:bCs/>
        </w:rPr>
        <w:br w:type="page"/>
      </w:r>
    </w:p>
    <w:p w14:paraId="3EBE61A4" w14:textId="7B5DE895" w:rsidR="00920A75" w:rsidRDefault="00920A75">
      <w:pPr>
        <w:rPr>
          <w:b/>
          <w:bCs/>
        </w:rPr>
      </w:pPr>
      <w:r w:rsidRPr="00920A75">
        <w:rPr>
          <w:b/>
          <w:bCs/>
        </w:rPr>
        <w:lastRenderedPageBreak/>
        <w:t xml:space="preserve">Informe </w:t>
      </w:r>
    </w:p>
    <w:p w14:paraId="6E93DC5C" w14:textId="09365701" w:rsidR="005E6503" w:rsidRDefault="005E6503">
      <w:r w:rsidRPr="005E6503">
        <w:t>El análisis de los indicadores de marketing interno muestra que la mayoría de las acciones alcanzan o superan las metas establecidas, destacando un equipo comprometido con buena participación en las actividades de capacitación y comunicación interna. Sin embargo, existen áreas de mejora relacionadas con la motivación y la participación en dinámicas grupales. Por otro lado, el área de marketing externo presenta buenos resultados generales: el costo por lead se mantiene controlado, los referidos y reseñas superan las metas y el tráfico web crece de forma constante. A pesar de esto, se observa un ligero aumento en los costos de captación y una menor asistencia en los últimos eventos, por lo que se recomienda optimizar campañas y diversificar canales para mantener la eficiencia y el crecimiento sostenido. En términos generales, el desempeño de los canales operativos es positivo, ya que los tiempos de respuesta y atención se mantienen dentro de los márgenes establecidos, garantizando una atención rápida y eficiente. No obstante, la tasa de recomendación del establecimiento (54%) se encuentra por debajo del objetivo, lo que representa una oportunidad para mejorar la fidelización y satisfacción del cliente.</w:t>
      </w:r>
    </w:p>
    <w:p w14:paraId="36F9D262" w14:textId="3BC6945F" w:rsidR="00BD7891" w:rsidRDefault="00BD7891">
      <w:r>
        <w:t xml:space="preserve">Plan de contingencia </w:t>
      </w:r>
    </w:p>
    <w:p w14:paraId="5F681113" w14:textId="77777777" w:rsidR="00BD7891" w:rsidRPr="00BD7891" w:rsidRDefault="00BD7891" w:rsidP="00BD7891">
      <w:pPr>
        <w:numPr>
          <w:ilvl w:val="0"/>
          <w:numId w:val="6"/>
        </w:numPr>
      </w:pPr>
      <w:r w:rsidRPr="00BD7891">
        <w:t>Motivar a las personas a participar ofreciendo premios y diferentes desafíos, reconocer a los mejores con un calendario para elegir ganadores de forma rotativa, y mejorar la comunicación dentro del equipo haciendo boletines menos frecuentes, pero más visuales y atractivos.</w:t>
      </w:r>
    </w:p>
    <w:p w14:paraId="3663F925" w14:textId="49137E11" w:rsidR="00BD7891" w:rsidRPr="00BD7891" w:rsidRDefault="00BD7891" w:rsidP="00BD7891">
      <w:pPr>
        <w:numPr>
          <w:ilvl w:val="0"/>
          <w:numId w:val="6"/>
        </w:numPr>
      </w:pPr>
      <w:r w:rsidRPr="00BD7891">
        <w:t xml:space="preserve">Hacer que más gente recomiende el lugar </w:t>
      </w:r>
      <w:r>
        <w:t xml:space="preserve">mediante la </w:t>
      </w:r>
      <w:r w:rsidRPr="00BD7891">
        <w:t>mejora</w:t>
      </w:r>
      <w:r>
        <w:t xml:space="preserve"> de</w:t>
      </w:r>
      <w:r w:rsidRPr="00BD7891">
        <w:t xml:space="preserve"> la atención al cliente capacitando más al personal</w:t>
      </w:r>
      <w:r>
        <w:t xml:space="preserve">, </w:t>
      </w:r>
      <w:r w:rsidRPr="00BD7891">
        <w:t>cambiar los menús y promociones cada mes para mantener el interés, y usar formularios digitales para recibir opiniones y mejorar constantemente.</w:t>
      </w:r>
    </w:p>
    <w:p w14:paraId="70C7F054" w14:textId="4E696A10" w:rsidR="00BD7891" w:rsidRPr="005E6503" w:rsidRDefault="00BD7891" w:rsidP="00BD7891">
      <w:pPr>
        <w:numPr>
          <w:ilvl w:val="0"/>
          <w:numId w:val="6"/>
        </w:numPr>
      </w:pPr>
      <w:r w:rsidRPr="00BD7891">
        <w:t xml:space="preserve">Mejorar las campañas publicitarias y el enfoque en los grupos de clientes para gastar menos, promover eventos con incentivos, usar diferentes medios además de las redes sociales, crear contenido nuevo para que la gente no se aburra, y responder </w:t>
      </w:r>
      <w:r>
        <w:t>adecuadamente</w:t>
      </w:r>
      <w:r w:rsidRPr="00BD7891">
        <w:t xml:space="preserve"> a comentarios negativos después de la venta.</w:t>
      </w:r>
    </w:p>
    <w:p w14:paraId="6A26F7C4" w14:textId="6EE13893" w:rsidR="00920A75" w:rsidRDefault="00920A75"/>
    <w:tbl>
      <w:tblPr>
        <w:tblW w:w="10543" w:type="dxa"/>
        <w:tblInd w:w="-57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22"/>
        <w:gridCol w:w="687"/>
        <w:gridCol w:w="676"/>
        <w:gridCol w:w="3158"/>
      </w:tblGrid>
      <w:tr w:rsidR="00920A75" w:rsidRPr="00920A75" w14:paraId="2FB3EE64" w14:textId="77777777" w:rsidTr="00920A75">
        <w:trPr>
          <w:trHeight w:val="465"/>
        </w:trPr>
        <w:tc>
          <w:tcPr>
            <w:tcW w:w="6022" w:type="dxa"/>
            <w:tcBorders>
              <w:top w:val="single" w:sz="6" w:space="0" w:color="000000"/>
              <w:left w:val="single" w:sz="6" w:space="0" w:color="000000"/>
              <w:bottom w:val="single" w:sz="6" w:space="0" w:color="auto"/>
              <w:right w:val="single" w:sz="6" w:space="0" w:color="000000"/>
            </w:tcBorders>
            <w:hideMark/>
          </w:tcPr>
          <w:p w14:paraId="2F118E2F" w14:textId="4E6DECEC" w:rsidR="00920A75" w:rsidRPr="00920A75" w:rsidRDefault="00920A75" w:rsidP="00920A75">
            <w:pPr>
              <w:numPr>
                <w:ilvl w:val="0"/>
                <w:numId w:val="4"/>
              </w:numPr>
              <w:rPr>
                <w:rFonts w:cs="Arial"/>
                <w:b/>
                <w:bCs/>
                <w:szCs w:val="24"/>
              </w:rPr>
            </w:pPr>
            <w:r w:rsidRPr="00920A75">
              <w:rPr>
                <w:rFonts w:cs="Arial"/>
                <w:b/>
                <w:bCs/>
                <w:szCs w:val="24"/>
              </w:rPr>
              <w:t>PLAN DE MARKETING </w:t>
            </w:r>
          </w:p>
          <w:p w14:paraId="4F887DAF" w14:textId="77777777" w:rsidR="00920A75" w:rsidRPr="00920A75" w:rsidRDefault="00920A75" w:rsidP="00920A75">
            <w:pPr>
              <w:ind w:left="360"/>
              <w:rPr>
                <w:rFonts w:cs="Arial"/>
                <w:b/>
                <w:bCs/>
                <w:szCs w:val="24"/>
              </w:rPr>
            </w:pPr>
            <w:r w:rsidRPr="00920A75">
              <w:rPr>
                <w:rFonts w:cs="Arial"/>
                <w:b/>
                <w:bCs/>
                <w:szCs w:val="24"/>
              </w:rPr>
              <w:t>Objetivos SMART: Por etapa y por canal. </w:t>
            </w:r>
          </w:p>
        </w:tc>
        <w:tc>
          <w:tcPr>
            <w:tcW w:w="687" w:type="dxa"/>
            <w:tcBorders>
              <w:top w:val="single" w:sz="6" w:space="0" w:color="000000"/>
              <w:left w:val="single" w:sz="6" w:space="0" w:color="000000"/>
              <w:bottom w:val="single" w:sz="6" w:space="0" w:color="auto"/>
              <w:right w:val="single" w:sz="6" w:space="0" w:color="000000"/>
            </w:tcBorders>
            <w:hideMark/>
          </w:tcPr>
          <w:p w14:paraId="424A8FE5" w14:textId="10B8A84B" w:rsidR="00920A75" w:rsidRPr="00920A75" w:rsidRDefault="00920A75" w:rsidP="00920A75">
            <w:pPr>
              <w:ind w:left="360"/>
              <w:rPr>
                <w:rFonts w:cs="Arial"/>
                <w:b/>
                <w:bCs/>
                <w:szCs w:val="24"/>
              </w:rPr>
            </w:pPr>
            <w:r>
              <w:rPr>
                <w:rFonts w:cs="Arial"/>
                <w:b/>
                <w:bCs/>
                <w:szCs w:val="24"/>
              </w:rPr>
              <w:t>*</w:t>
            </w:r>
            <w:r w:rsidRPr="00920A75">
              <w:rPr>
                <w:rFonts w:cs="Arial"/>
                <w:b/>
                <w:bCs/>
                <w:szCs w:val="24"/>
              </w:rPr>
              <w:t> </w:t>
            </w:r>
          </w:p>
        </w:tc>
        <w:tc>
          <w:tcPr>
            <w:tcW w:w="676" w:type="dxa"/>
            <w:tcBorders>
              <w:top w:val="single" w:sz="6" w:space="0" w:color="000000"/>
              <w:left w:val="single" w:sz="6" w:space="0" w:color="000000"/>
              <w:bottom w:val="single" w:sz="6" w:space="0" w:color="auto"/>
              <w:right w:val="single" w:sz="6" w:space="0" w:color="000000"/>
            </w:tcBorders>
            <w:hideMark/>
          </w:tcPr>
          <w:p w14:paraId="417F1E8E" w14:textId="77777777" w:rsidR="00920A75" w:rsidRPr="00920A75" w:rsidRDefault="00920A75" w:rsidP="00920A75">
            <w:pPr>
              <w:ind w:left="360"/>
              <w:rPr>
                <w:rFonts w:cs="Arial"/>
                <w:b/>
                <w:bCs/>
                <w:szCs w:val="24"/>
              </w:rPr>
            </w:pPr>
            <w:r w:rsidRPr="00920A75">
              <w:rPr>
                <w:rFonts w:cs="Arial"/>
                <w:b/>
                <w:bCs/>
                <w:szCs w:val="24"/>
              </w:rPr>
              <w:t> </w:t>
            </w:r>
          </w:p>
        </w:tc>
        <w:tc>
          <w:tcPr>
            <w:tcW w:w="3158" w:type="dxa"/>
            <w:vMerge w:val="restart"/>
            <w:tcBorders>
              <w:top w:val="single" w:sz="6" w:space="0" w:color="000000"/>
              <w:left w:val="single" w:sz="6" w:space="0" w:color="000000"/>
              <w:bottom w:val="nil"/>
              <w:right w:val="single" w:sz="6" w:space="0" w:color="000000"/>
            </w:tcBorders>
            <w:hideMark/>
          </w:tcPr>
          <w:p w14:paraId="44C409AC" w14:textId="6D5CFE5E" w:rsidR="00920A75" w:rsidRPr="00920A75" w:rsidRDefault="00920A75" w:rsidP="00920A75">
            <w:pPr>
              <w:ind w:left="360"/>
              <w:rPr>
                <w:rFonts w:cs="Arial"/>
                <w:b/>
                <w:bCs/>
                <w:szCs w:val="24"/>
              </w:rPr>
            </w:pPr>
          </w:p>
        </w:tc>
      </w:tr>
      <w:tr w:rsidR="00920A75" w:rsidRPr="00920A75" w14:paraId="4D12B665" w14:textId="77777777" w:rsidTr="00920A75">
        <w:trPr>
          <w:trHeight w:val="210"/>
        </w:trPr>
        <w:tc>
          <w:tcPr>
            <w:tcW w:w="6022" w:type="dxa"/>
            <w:tcBorders>
              <w:top w:val="single" w:sz="6" w:space="0" w:color="auto"/>
              <w:left w:val="single" w:sz="6" w:space="0" w:color="000000"/>
              <w:bottom w:val="single" w:sz="6" w:space="0" w:color="auto"/>
              <w:right w:val="single" w:sz="6" w:space="0" w:color="000000"/>
            </w:tcBorders>
            <w:hideMark/>
          </w:tcPr>
          <w:p w14:paraId="24CD432E" w14:textId="77777777" w:rsidR="00920A75" w:rsidRPr="00920A75" w:rsidRDefault="00920A75" w:rsidP="00920A75">
            <w:pPr>
              <w:ind w:left="360"/>
              <w:rPr>
                <w:rFonts w:cs="Arial"/>
                <w:b/>
                <w:bCs/>
                <w:szCs w:val="24"/>
              </w:rPr>
            </w:pPr>
            <w:r w:rsidRPr="00920A75">
              <w:rPr>
                <w:rFonts w:cs="Arial"/>
                <w:b/>
                <w:bCs/>
                <w:szCs w:val="24"/>
              </w:rPr>
              <w:t>Estrategias y tácticas: Vinculadas a STP, 7Ps y CJM. </w:t>
            </w:r>
          </w:p>
        </w:tc>
        <w:tc>
          <w:tcPr>
            <w:tcW w:w="687" w:type="dxa"/>
            <w:tcBorders>
              <w:top w:val="single" w:sz="6" w:space="0" w:color="auto"/>
              <w:left w:val="single" w:sz="6" w:space="0" w:color="000000"/>
              <w:bottom w:val="single" w:sz="6" w:space="0" w:color="auto"/>
              <w:right w:val="single" w:sz="6" w:space="0" w:color="000000"/>
            </w:tcBorders>
            <w:hideMark/>
          </w:tcPr>
          <w:p w14:paraId="7196EECF" w14:textId="171D107A" w:rsidR="00920A75" w:rsidRPr="00920A75" w:rsidRDefault="00920A75" w:rsidP="00920A75">
            <w:pPr>
              <w:ind w:left="360"/>
              <w:rPr>
                <w:rFonts w:cs="Arial"/>
                <w:b/>
                <w:bCs/>
                <w:szCs w:val="24"/>
              </w:rPr>
            </w:pPr>
            <w:r w:rsidRPr="00920A75">
              <w:rPr>
                <w:rFonts w:cs="Arial"/>
                <w:b/>
                <w:bCs/>
                <w:szCs w:val="24"/>
              </w:rPr>
              <w:t> </w:t>
            </w:r>
            <w:r>
              <w:rPr>
                <w:rFonts w:cs="Arial"/>
                <w:b/>
                <w:bCs/>
                <w:szCs w:val="24"/>
              </w:rPr>
              <w:t>*</w:t>
            </w:r>
          </w:p>
        </w:tc>
        <w:tc>
          <w:tcPr>
            <w:tcW w:w="676" w:type="dxa"/>
            <w:tcBorders>
              <w:top w:val="single" w:sz="6" w:space="0" w:color="auto"/>
              <w:left w:val="single" w:sz="6" w:space="0" w:color="000000"/>
              <w:bottom w:val="single" w:sz="6" w:space="0" w:color="auto"/>
              <w:right w:val="single" w:sz="6" w:space="0" w:color="000000"/>
            </w:tcBorders>
            <w:hideMark/>
          </w:tcPr>
          <w:p w14:paraId="465476C2" w14:textId="77777777" w:rsidR="00920A75" w:rsidRPr="00920A75" w:rsidRDefault="00920A75" w:rsidP="00920A75">
            <w:pPr>
              <w:ind w:left="360"/>
              <w:rPr>
                <w:rFonts w:cs="Arial"/>
                <w:b/>
                <w:bCs/>
                <w:szCs w:val="24"/>
              </w:rPr>
            </w:pPr>
            <w:r w:rsidRPr="00920A75">
              <w:rPr>
                <w:rFonts w:cs="Arial"/>
                <w:b/>
                <w:bCs/>
                <w:szCs w:val="24"/>
              </w:rPr>
              <w:t> </w:t>
            </w:r>
          </w:p>
        </w:tc>
        <w:tc>
          <w:tcPr>
            <w:tcW w:w="0" w:type="auto"/>
            <w:vMerge/>
            <w:tcBorders>
              <w:top w:val="single" w:sz="6" w:space="0" w:color="000000"/>
              <w:left w:val="single" w:sz="6" w:space="0" w:color="000000"/>
              <w:bottom w:val="nil"/>
              <w:right w:val="single" w:sz="6" w:space="0" w:color="000000"/>
            </w:tcBorders>
            <w:vAlign w:val="center"/>
            <w:hideMark/>
          </w:tcPr>
          <w:p w14:paraId="315CB82F" w14:textId="77777777" w:rsidR="00920A75" w:rsidRPr="00920A75" w:rsidRDefault="00920A75" w:rsidP="00920A75">
            <w:pPr>
              <w:ind w:left="360"/>
              <w:rPr>
                <w:rFonts w:cs="Arial"/>
                <w:b/>
                <w:bCs/>
                <w:szCs w:val="24"/>
              </w:rPr>
            </w:pPr>
          </w:p>
        </w:tc>
      </w:tr>
      <w:tr w:rsidR="00920A75" w:rsidRPr="00920A75" w14:paraId="30BBF4C7" w14:textId="77777777" w:rsidTr="00920A75">
        <w:trPr>
          <w:trHeight w:val="210"/>
        </w:trPr>
        <w:tc>
          <w:tcPr>
            <w:tcW w:w="6022" w:type="dxa"/>
            <w:tcBorders>
              <w:top w:val="single" w:sz="6" w:space="0" w:color="auto"/>
              <w:left w:val="single" w:sz="6" w:space="0" w:color="000000"/>
              <w:bottom w:val="single" w:sz="6" w:space="0" w:color="auto"/>
              <w:right w:val="single" w:sz="6" w:space="0" w:color="000000"/>
            </w:tcBorders>
            <w:hideMark/>
          </w:tcPr>
          <w:p w14:paraId="61EC19EE" w14:textId="77777777" w:rsidR="00920A75" w:rsidRPr="00920A75" w:rsidRDefault="00920A75" w:rsidP="00920A75">
            <w:pPr>
              <w:ind w:left="360"/>
              <w:rPr>
                <w:rFonts w:cs="Arial"/>
                <w:b/>
                <w:bCs/>
                <w:szCs w:val="24"/>
              </w:rPr>
            </w:pPr>
            <w:r w:rsidRPr="00920A75">
              <w:rPr>
                <w:rFonts w:cs="Arial"/>
                <w:b/>
                <w:bCs/>
                <w:szCs w:val="24"/>
              </w:rPr>
              <w:t>Calendario: Gantt/sprint con hitos y dependencias. </w:t>
            </w:r>
          </w:p>
        </w:tc>
        <w:tc>
          <w:tcPr>
            <w:tcW w:w="687" w:type="dxa"/>
            <w:tcBorders>
              <w:top w:val="single" w:sz="6" w:space="0" w:color="auto"/>
              <w:left w:val="single" w:sz="6" w:space="0" w:color="000000"/>
              <w:bottom w:val="single" w:sz="6" w:space="0" w:color="auto"/>
              <w:right w:val="single" w:sz="6" w:space="0" w:color="000000"/>
            </w:tcBorders>
            <w:hideMark/>
          </w:tcPr>
          <w:p w14:paraId="39ABA61D" w14:textId="510DD9E2" w:rsidR="00920A75" w:rsidRPr="00920A75" w:rsidRDefault="00920A75" w:rsidP="00920A75">
            <w:pPr>
              <w:ind w:left="360"/>
              <w:rPr>
                <w:rFonts w:cs="Arial"/>
                <w:b/>
                <w:bCs/>
                <w:szCs w:val="24"/>
              </w:rPr>
            </w:pPr>
            <w:r>
              <w:rPr>
                <w:rFonts w:cs="Arial"/>
                <w:b/>
                <w:bCs/>
                <w:szCs w:val="24"/>
              </w:rPr>
              <w:t>*</w:t>
            </w:r>
            <w:r w:rsidRPr="00920A75">
              <w:rPr>
                <w:rFonts w:cs="Arial"/>
                <w:b/>
                <w:bCs/>
                <w:szCs w:val="24"/>
              </w:rPr>
              <w:t> </w:t>
            </w:r>
          </w:p>
        </w:tc>
        <w:tc>
          <w:tcPr>
            <w:tcW w:w="676" w:type="dxa"/>
            <w:tcBorders>
              <w:top w:val="single" w:sz="6" w:space="0" w:color="auto"/>
              <w:left w:val="single" w:sz="6" w:space="0" w:color="000000"/>
              <w:bottom w:val="single" w:sz="6" w:space="0" w:color="auto"/>
              <w:right w:val="single" w:sz="6" w:space="0" w:color="000000"/>
            </w:tcBorders>
            <w:hideMark/>
          </w:tcPr>
          <w:p w14:paraId="09107A89" w14:textId="77777777" w:rsidR="00920A75" w:rsidRPr="00920A75" w:rsidRDefault="00920A75" w:rsidP="00920A75">
            <w:pPr>
              <w:ind w:left="360"/>
              <w:rPr>
                <w:rFonts w:cs="Arial"/>
                <w:b/>
                <w:bCs/>
                <w:szCs w:val="24"/>
              </w:rPr>
            </w:pPr>
            <w:r w:rsidRPr="00920A75">
              <w:rPr>
                <w:rFonts w:cs="Arial"/>
                <w:b/>
                <w:bCs/>
                <w:szCs w:val="24"/>
              </w:rPr>
              <w:t> </w:t>
            </w:r>
          </w:p>
        </w:tc>
        <w:tc>
          <w:tcPr>
            <w:tcW w:w="0" w:type="auto"/>
            <w:vMerge/>
            <w:tcBorders>
              <w:top w:val="single" w:sz="6" w:space="0" w:color="000000"/>
              <w:left w:val="single" w:sz="6" w:space="0" w:color="000000"/>
              <w:bottom w:val="nil"/>
              <w:right w:val="single" w:sz="6" w:space="0" w:color="000000"/>
            </w:tcBorders>
            <w:vAlign w:val="center"/>
            <w:hideMark/>
          </w:tcPr>
          <w:p w14:paraId="58397EA2" w14:textId="77777777" w:rsidR="00920A75" w:rsidRPr="00920A75" w:rsidRDefault="00920A75" w:rsidP="00920A75">
            <w:pPr>
              <w:ind w:left="360"/>
              <w:rPr>
                <w:rFonts w:cs="Arial"/>
                <w:b/>
                <w:bCs/>
                <w:szCs w:val="24"/>
              </w:rPr>
            </w:pPr>
          </w:p>
        </w:tc>
      </w:tr>
      <w:tr w:rsidR="00920A75" w:rsidRPr="00920A75" w14:paraId="6121A55A" w14:textId="77777777" w:rsidTr="00920A75">
        <w:trPr>
          <w:trHeight w:val="195"/>
        </w:trPr>
        <w:tc>
          <w:tcPr>
            <w:tcW w:w="6022" w:type="dxa"/>
            <w:tcBorders>
              <w:top w:val="single" w:sz="6" w:space="0" w:color="auto"/>
              <w:left w:val="single" w:sz="6" w:space="0" w:color="000000"/>
              <w:bottom w:val="single" w:sz="6" w:space="0" w:color="auto"/>
              <w:right w:val="single" w:sz="6" w:space="0" w:color="000000"/>
            </w:tcBorders>
            <w:hideMark/>
          </w:tcPr>
          <w:p w14:paraId="35AA4DA9" w14:textId="77777777" w:rsidR="00920A75" w:rsidRPr="00920A75" w:rsidRDefault="00920A75" w:rsidP="00920A75">
            <w:pPr>
              <w:ind w:left="360"/>
              <w:rPr>
                <w:rFonts w:cs="Arial"/>
                <w:b/>
                <w:bCs/>
                <w:szCs w:val="24"/>
              </w:rPr>
            </w:pPr>
            <w:r w:rsidRPr="00920A75">
              <w:rPr>
                <w:rFonts w:cs="Arial"/>
                <w:b/>
                <w:bCs/>
                <w:szCs w:val="24"/>
              </w:rPr>
              <w:t>Presupuesto: Rubros, supuestos y control (variaciones). </w:t>
            </w:r>
          </w:p>
        </w:tc>
        <w:tc>
          <w:tcPr>
            <w:tcW w:w="687" w:type="dxa"/>
            <w:tcBorders>
              <w:top w:val="single" w:sz="6" w:space="0" w:color="auto"/>
              <w:left w:val="single" w:sz="6" w:space="0" w:color="000000"/>
              <w:bottom w:val="single" w:sz="6" w:space="0" w:color="auto"/>
              <w:right w:val="single" w:sz="6" w:space="0" w:color="000000"/>
            </w:tcBorders>
            <w:hideMark/>
          </w:tcPr>
          <w:p w14:paraId="61721E4A" w14:textId="1B6C8A78" w:rsidR="00920A75" w:rsidRPr="00920A75" w:rsidRDefault="00920A75" w:rsidP="00920A75">
            <w:pPr>
              <w:ind w:left="360"/>
              <w:rPr>
                <w:rFonts w:cs="Arial"/>
                <w:b/>
                <w:bCs/>
                <w:szCs w:val="24"/>
              </w:rPr>
            </w:pPr>
            <w:r>
              <w:rPr>
                <w:rFonts w:cs="Arial"/>
                <w:b/>
                <w:bCs/>
                <w:szCs w:val="24"/>
              </w:rPr>
              <w:t>*</w:t>
            </w:r>
            <w:r w:rsidRPr="00920A75">
              <w:rPr>
                <w:rFonts w:cs="Arial"/>
                <w:b/>
                <w:bCs/>
                <w:szCs w:val="24"/>
              </w:rPr>
              <w:t> </w:t>
            </w:r>
          </w:p>
        </w:tc>
        <w:tc>
          <w:tcPr>
            <w:tcW w:w="676" w:type="dxa"/>
            <w:tcBorders>
              <w:top w:val="single" w:sz="6" w:space="0" w:color="auto"/>
              <w:left w:val="single" w:sz="6" w:space="0" w:color="000000"/>
              <w:bottom w:val="single" w:sz="6" w:space="0" w:color="auto"/>
              <w:right w:val="single" w:sz="6" w:space="0" w:color="000000"/>
            </w:tcBorders>
            <w:hideMark/>
          </w:tcPr>
          <w:p w14:paraId="7200EB2D" w14:textId="77777777" w:rsidR="00920A75" w:rsidRPr="00920A75" w:rsidRDefault="00920A75" w:rsidP="00920A75">
            <w:pPr>
              <w:ind w:left="360"/>
              <w:rPr>
                <w:rFonts w:cs="Arial"/>
                <w:b/>
                <w:bCs/>
                <w:szCs w:val="24"/>
              </w:rPr>
            </w:pPr>
            <w:r w:rsidRPr="00920A75">
              <w:rPr>
                <w:rFonts w:cs="Arial"/>
                <w:b/>
                <w:bCs/>
                <w:szCs w:val="24"/>
              </w:rPr>
              <w:t> </w:t>
            </w:r>
          </w:p>
        </w:tc>
        <w:tc>
          <w:tcPr>
            <w:tcW w:w="0" w:type="auto"/>
            <w:vMerge/>
            <w:tcBorders>
              <w:top w:val="single" w:sz="6" w:space="0" w:color="000000"/>
              <w:left w:val="single" w:sz="6" w:space="0" w:color="000000"/>
              <w:bottom w:val="nil"/>
              <w:right w:val="single" w:sz="6" w:space="0" w:color="000000"/>
            </w:tcBorders>
            <w:vAlign w:val="center"/>
            <w:hideMark/>
          </w:tcPr>
          <w:p w14:paraId="284B0593" w14:textId="77777777" w:rsidR="00920A75" w:rsidRPr="00920A75" w:rsidRDefault="00920A75" w:rsidP="00920A75">
            <w:pPr>
              <w:ind w:left="360"/>
              <w:rPr>
                <w:rFonts w:cs="Arial"/>
                <w:b/>
                <w:bCs/>
                <w:szCs w:val="24"/>
              </w:rPr>
            </w:pPr>
          </w:p>
        </w:tc>
      </w:tr>
      <w:tr w:rsidR="00920A75" w:rsidRPr="00920A75" w14:paraId="47E28C7F" w14:textId="77777777" w:rsidTr="00920A75">
        <w:trPr>
          <w:trHeight w:val="210"/>
        </w:trPr>
        <w:tc>
          <w:tcPr>
            <w:tcW w:w="6022" w:type="dxa"/>
            <w:tcBorders>
              <w:top w:val="single" w:sz="6" w:space="0" w:color="auto"/>
              <w:left w:val="single" w:sz="6" w:space="0" w:color="000000"/>
              <w:bottom w:val="single" w:sz="6" w:space="0" w:color="auto"/>
              <w:right w:val="single" w:sz="6" w:space="0" w:color="000000"/>
            </w:tcBorders>
            <w:hideMark/>
          </w:tcPr>
          <w:p w14:paraId="62D15C70" w14:textId="77777777" w:rsidR="00920A75" w:rsidRPr="00920A75" w:rsidRDefault="00920A75" w:rsidP="00920A75">
            <w:pPr>
              <w:ind w:left="360"/>
              <w:rPr>
                <w:rFonts w:cs="Arial"/>
                <w:b/>
                <w:bCs/>
                <w:szCs w:val="24"/>
              </w:rPr>
            </w:pPr>
            <w:r w:rsidRPr="00920A75">
              <w:rPr>
                <w:rFonts w:cs="Arial"/>
                <w:b/>
                <w:bCs/>
                <w:szCs w:val="24"/>
              </w:rPr>
              <w:t>Medios y creatividades: Piezas clave, formatos y mensajes. </w:t>
            </w:r>
          </w:p>
        </w:tc>
        <w:tc>
          <w:tcPr>
            <w:tcW w:w="687" w:type="dxa"/>
            <w:tcBorders>
              <w:top w:val="single" w:sz="6" w:space="0" w:color="auto"/>
              <w:left w:val="single" w:sz="6" w:space="0" w:color="000000"/>
              <w:bottom w:val="single" w:sz="6" w:space="0" w:color="auto"/>
              <w:right w:val="single" w:sz="6" w:space="0" w:color="000000"/>
            </w:tcBorders>
            <w:hideMark/>
          </w:tcPr>
          <w:p w14:paraId="14D4205D" w14:textId="2E08EF7E" w:rsidR="00920A75" w:rsidRPr="00920A75" w:rsidRDefault="00920A75" w:rsidP="00920A75">
            <w:pPr>
              <w:ind w:left="360"/>
              <w:rPr>
                <w:rFonts w:cs="Arial"/>
                <w:b/>
                <w:bCs/>
                <w:szCs w:val="24"/>
              </w:rPr>
            </w:pPr>
            <w:r>
              <w:rPr>
                <w:rFonts w:cs="Arial"/>
                <w:b/>
                <w:bCs/>
                <w:szCs w:val="24"/>
              </w:rPr>
              <w:t>*</w:t>
            </w:r>
            <w:r w:rsidRPr="00920A75">
              <w:rPr>
                <w:rFonts w:cs="Arial"/>
                <w:b/>
                <w:bCs/>
                <w:szCs w:val="24"/>
              </w:rPr>
              <w:t> </w:t>
            </w:r>
          </w:p>
        </w:tc>
        <w:tc>
          <w:tcPr>
            <w:tcW w:w="676" w:type="dxa"/>
            <w:tcBorders>
              <w:top w:val="single" w:sz="6" w:space="0" w:color="auto"/>
              <w:left w:val="single" w:sz="6" w:space="0" w:color="000000"/>
              <w:bottom w:val="single" w:sz="6" w:space="0" w:color="auto"/>
              <w:right w:val="single" w:sz="6" w:space="0" w:color="000000"/>
            </w:tcBorders>
            <w:hideMark/>
          </w:tcPr>
          <w:p w14:paraId="28EA43F0" w14:textId="77777777" w:rsidR="00920A75" w:rsidRPr="00920A75" w:rsidRDefault="00920A75" w:rsidP="00920A75">
            <w:pPr>
              <w:ind w:left="360"/>
              <w:rPr>
                <w:rFonts w:cs="Arial"/>
                <w:b/>
                <w:bCs/>
                <w:szCs w:val="24"/>
              </w:rPr>
            </w:pPr>
            <w:r w:rsidRPr="00920A75">
              <w:rPr>
                <w:rFonts w:cs="Arial"/>
                <w:b/>
                <w:bCs/>
                <w:szCs w:val="24"/>
              </w:rPr>
              <w:t> </w:t>
            </w:r>
          </w:p>
        </w:tc>
        <w:tc>
          <w:tcPr>
            <w:tcW w:w="0" w:type="auto"/>
            <w:vMerge/>
            <w:tcBorders>
              <w:top w:val="single" w:sz="6" w:space="0" w:color="000000"/>
              <w:left w:val="single" w:sz="6" w:space="0" w:color="000000"/>
              <w:bottom w:val="nil"/>
              <w:right w:val="single" w:sz="6" w:space="0" w:color="000000"/>
            </w:tcBorders>
            <w:vAlign w:val="center"/>
            <w:hideMark/>
          </w:tcPr>
          <w:p w14:paraId="3E3D11D9" w14:textId="77777777" w:rsidR="00920A75" w:rsidRPr="00920A75" w:rsidRDefault="00920A75" w:rsidP="00920A75">
            <w:pPr>
              <w:ind w:left="360"/>
              <w:rPr>
                <w:rFonts w:cs="Arial"/>
                <w:b/>
                <w:bCs/>
                <w:szCs w:val="24"/>
              </w:rPr>
            </w:pPr>
          </w:p>
        </w:tc>
      </w:tr>
      <w:tr w:rsidR="00920A75" w:rsidRPr="00920A75" w14:paraId="7FF67335" w14:textId="77777777" w:rsidTr="00920A75">
        <w:trPr>
          <w:trHeight w:val="405"/>
        </w:trPr>
        <w:tc>
          <w:tcPr>
            <w:tcW w:w="6022" w:type="dxa"/>
            <w:tcBorders>
              <w:top w:val="single" w:sz="6" w:space="0" w:color="auto"/>
              <w:left w:val="single" w:sz="6" w:space="0" w:color="000000"/>
              <w:bottom w:val="single" w:sz="6" w:space="0" w:color="000000"/>
              <w:right w:val="single" w:sz="6" w:space="0" w:color="000000"/>
            </w:tcBorders>
            <w:hideMark/>
          </w:tcPr>
          <w:p w14:paraId="5934B5BB" w14:textId="77777777" w:rsidR="00920A75" w:rsidRPr="00920A75" w:rsidRDefault="00920A75" w:rsidP="00920A75">
            <w:pPr>
              <w:ind w:left="360"/>
              <w:rPr>
                <w:rFonts w:cs="Arial"/>
                <w:b/>
                <w:bCs/>
                <w:szCs w:val="24"/>
              </w:rPr>
            </w:pPr>
            <w:r w:rsidRPr="00920A75">
              <w:rPr>
                <w:rFonts w:cs="Arial"/>
                <w:b/>
                <w:bCs/>
                <w:szCs w:val="24"/>
              </w:rPr>
              <w:t>Medición y riesgos: </w:t>
            </w:r>
            <w:proofErr w:type="spellStart"/>
            <w:r w:rsidRPr="00920A75">
              <w:rPr>
                <w:rFonts w:cs="Arial"/>
                <w:b/>
                <w:bCs/>
                <w:szCs w:val="24"/>
              </w:rPr>
              <w:t>KPIs</w:t>
            </w:r>
            <w:proofErr w:type="spellEnd"/>
            <w:r w:rsidRPr="00920A75">
              <w:rPr>
                <w:rFonts w:cs="Arial"/>
                <w:b/>
                <w:bCs/>
                <w:szCs w:val="24"/>
              </w:rPr>
              <w:t>, instrumentos de seguimiento y mitigaciones. </w:t>
            </w:r>
          </w:p>
        </w:tc>
        <w:tc>
          <w:tcPr>
            <w:tcW w:w="687" w:type="dxa"/>
            <w:tcBorders>
              <w:top w:val="single" w:sz="6" w:space="0" w:color="auto"/>
              <w:left w:val="single" w:sz="6" w:space="0" w:color="000000"/>
              <w:bottom w:val="single" w:sz="6" w:space="0" w:color="000000"/>
              <w:right w:val="single" w:sz="6" w:space="0" w:color="000000"/>
            </w:tcBorders>
            <w:hideMark/>
          </w:tcPr>
          <w:p w14:paraId="562CBFB8" w14:textId="27D87CB5" w:rsidR="00920A75" w:rsidRPr="00920A75" w:rsidRDefault="00920A75" w:rsidP="00920A75">
            <w:pPr>
              <w:ind w:left="360"/>
              <w:rPr>
                <w:rFonts w:cs="Arial"/>
                <w:b/>
                <w:bCs/>
                <w:szCs w:val="24"/>
              </w:rPr>
            </w:pPr>
            <w:r>
              <w:rPr>
                <w:rFonts w:cs="Arial"/>
                <w:b/>
                <w:bCs/>
                <w:szCs w:val="24"/>
              </w:rPr>
              <w:t>*</w:t>
            </w:r>
            <w:r w:rsidRPr="00920A75">
              <w:rPr>
                <w:rFonts w:cs="Arial"/>
                <w:b/>
                <w:bCs/>
                <w:szCs w:val="24"/>
              </w:rPr>
              <w:t> </w:t>
            </w:r>
          </w:p>
        </w:tc>
        <w:tc>
          <w:tcPr>
            <w:tcW w:w="676" w:type="dxa"/>
            <w:tcBorders>
              <w:top w:val="single" w:sz="6" w:space="0" w:color="auto"/>
              <w:left w:val="single" w:sz="6" w:space="0" w:color="000000"/>
              <w:bottom w:val="single" w:sz="6" w:space="0" w:color="000000"/>
              <w:right w:val="single" w:sz="6" w:space="0" w:color="000000"/>
            </w:tcBorders>
            <w:hideMark/>
          </w:tcPr>
          <w:p w14:paraId="0DC3C831" w14:textId="77777777" w:rsidR="00920A75" w:rsidRPr="00920A75" w:rsidRDefault="00920A75" w:rsidP="00920A75">
            <w:pPr>
              <w:ind w:left="360"/>
              <w:rPr>
                <w:rFonts w:cs="Arial"/>
                <w:b/>
                <w:bCs/>
                <w:szCs w:val="24"/>
              </w:rPr>
            </w:pPr>
            <w:r w:rsidRPr="00920A75">
              <w:rPr>
                <w:rFonts w:cs="Arial"/>
                <w:b/>
                <w:bCs/>
                <w:szCs w:val="24"/>
              </w:rPr>
              <w:t> </w:t>
            </w:r>
          </w:p>
        </w:tc>
        <w:tc>
          <w:tcPr>
            <w:tcW w:w="0" w:type="auto"/>
            <w:vMerge/>
            <w:tcBorders>
              <w:top w:val="single" w:sz="6" w:space="0" w:color="000000"/>
              <w:left w:val="single" w:sz="6" w:space="0" w:color="000000"/>
              <w:bottom w:val="nil"/>
              <w:right w:val="single" w:sz="6" w:space="0" w:color="000000"/>
            </w:tcBorders>
            <w:vAlign w:val="center"/>
            <w:hideMark/>
          </w:tcPr>
          <w:p w14:paraId="2AE3CB2E" w14:textId="77777777" w:rsidR="00920A75" w:rsidRPr="00920A75" w:rsidRDefault="00920A75" w:rsidP="00920A75">
            <w:pPr>
              <w:ind w:left="360"/>
              <w:rPr>
                <w:rFonts w:cs="Arial"/>
                <w:b/>
                <w:bCs/>
                <w:szCs w:val="24"/>
              </w:rPr>
            </w:pPr>
          </w:p>
        </w:tc>
      </w:tr>
    </w:tbl>
    <w:p w14:paraId="2E919931" w14:textId="161A646C" w:rsidR="00F56E7D" w:rsidRPr="00CF230E" w:rsidRDefault="00F56E7D" w:rsidP="00CF230E">
      <w:pPr>
        <w:ind w:left="360"/>
        <w:rPr>
          <w:rFonts w:cs="Arial"/>
          <w:b/>
          <w:bCs/>
          <w:szCs w:val="24"/>
        </w:rPr>
      </w:pPr>
    </w:p>
    <w:sectPr w:rsidR="00F56E7D" w:rsidRPr="00CF230E" w:rsidSect="005E6503">
      <w:pgSz w:w="12240" w:h="15840"/>
      <w:pgMar w:top="1418" w:right="1418" w:bottom="1418"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55405A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EF4351"/>
    <w:multiLevelType w:val="multilevel"/>
    <w:tmpl w:val="9A948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8C92730"/>
    <w:multiLevelType w:val="multilevel"/>
    <w:tmpl w:val="9E968868"/>
    <w:lvl w:ilvl="0">
      <w:start w:val="1"/>
      <w:numFmt w:val="decimal"/>
      <w:lvlText w:val="%1."/>
      <w:lvlJc w:val="left"/>
      <w:pPr>
        <w:ind w:left="720" w:hanging="360"/>
      </w:pPr>
      <w:rPr>
        <w:rFonts w:hint="default"/>
      </w:rPr>
    </w:lvl>
    <w:lvl w:ilvl="1">
      <w:start w:va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EDE2D0A"/>
    <w:multiLevelType w:val="multilevel"/>
    <w:tmpl w:val="3D74EB9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D7C0C24"/>
    <w:multiLevelType w:val="hybridMultilevel"/>
    <w:tmpl w:val="C8143D3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70F95E39"/>
    <w:multiLevelType w:val="hybridMultilevel"/>
    <w:tmpl w:val="D1E03C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748534">
    <w:abstractNumId w:val="2"/>
  </w:num>
  <w:num w:numId="2" w16cid:durableId="615142781">
    <w:abstractNumId w:val="4"/>
  </w:num>
  <w:num w:numId="3" w16cid:durableId="1372920946">
    <w:abstractNumId w:val="5"/>
  </w:num>
  <w:num w:numId="4" w16cid:durableId="1469786535">
    <w:abstractNumId w:val="3"/>
  </w:num>
  <w:num w:numId="5" w16cid:durableId="1295402166">
    <w:abstractNumId w:val="0"/>
  </w:num>
  <w:num w:numId="6" w16cid:durableId="15996800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41E"/>
    <w:rsid w:val="000172B7"/>
    <w:rsid w:val="0013241E"/>
    <w:rsid w:val="002C4B14"/>
    <w:rsid w:val="002F5222"/>
    <w:rsid w:val="00503B1C"/>
    <w:rsid w:val="005E6503"/>
    <w:rsid w:val="006947C5"/>
    <w:rsid w:val="00822F9B"/>
    <w:rsid w:val="0083002C"/>
    <w:rsid w:val="00920A75"/>
    <w:rsid w:val="00A37C19"/>
    <w:rsid w:val="00A674BB"/>
    <w:rsid w:val="00AD70BC"/>
    <w:rsid w:val="00BD7891"/>
    <w:rsid w:val="00C56FA3"/>
    <w:rsid w:val="00CB600D"/>
    <w:rsid w:val="00CF230E"/>
    <w:rsid w:val="00DA70CB"/>
    <w:rsid w:val="00E97B59"/>
    <w:rsid w:val="00ED6208"/>
    <w:rsid w:val="00F56E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F4D70"/>
  <w15:chartTrackingRefBased/>
  <w15:docId w15:val="{87990039-9EED-42B5-A967-91971CEF5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4BB"/>
    <w:pPr>
      <w:spacing w:line="360" w:lineRule="auto"/>
      <w:jc w:val="both"/>
    </w:pPr>
    <w:rPr>
      <w:rFonts w:ascii="Arial" w:hAnsi="Arial"/>
      <w:sz w:val="24"/>
    </w:rPr>
  </w:style>
  <w:style w:type="paragraph" w:styleId="Ttulo1">
    <w:name w:val="heading 1"/>
    <w:basedOn w:val="Normal"/>
    <w:next w:val="Normal"/>
    <w:link w:val="Ttulo1Car"/>
    <w:uiPriority w:val="9"/>
    <w:qFormat/>
    <w:rsid w:val="001324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1324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13241E"/>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3241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tulo5">
    <w:name w:val="heading 5"/>
    <w:basedOn w:val="Normal"/>
    <w:next w:val="Normal"/>
    <w:link w:val="Ttulo5Car"/>
    <w:uiPriority w:val="9"/>
    <w:semiHidden/>
    <w:unhideWhenUsed/>
    <w:qFormat/>
    <w:rsid w:val="0013241E"/>
    <w:pPr>
      <w:keepNext/>
      <w:keepLines/>
      <w:spacing w:before="80" w:after="40"/>
      <w:outlineLvl w:val="4"/>
    </w:pPr>
    <w:rPr>
      <w:rFonts w:asciiTheme="minorHAnsi" w:eastAsiaTheme="majorEastAsia" w:hAnsiTheme="minorHAnsi" w:cstheme="majorBidi"/>
      <w:color w:val="0F4761" w:themeColor="accent1" w:themeShade="BF"/>
    </w:rPr>
  </w:style>
  <w:style w:type="paragraph" w:styleId="Ttulo6">
    <w:name w:val="heading 6"/>
    <w:basedOn w:val="Normal"/>
    <w:next w:val="Normal"/>
    <w:link w:val="Ttulo6Car"/>
    <w:uiPriority w:val="9"/>
    <w:semiHidden/>
    <w:unhideWhenUsed/>
    <w:qFormat/>
    <w:rsid w:val="0013241E"/>
    <w:pPr>
      <w:keepNext/>
      <w:keepLines/>
      <w:spacing w:before="40" w:after="0"/>
      <w:outlineLvl w:val="5"/>
    </w:pPr>
    <w:rPr>
      <w:rFonts w:asciiTheme="minorHAnsi" w:eastAsiaTheme="majorEastAsia" w:hAnsiTheme="minorHAnsi" w:cstheme="majorBidi"/>
      <w:i/>
      <w:iCs/>
      <w:color w:val="595959" w:themeColor="text1" w:themeTint="A6"/>
    </w:rPr>
  </w:style>
  <w:style w:type="paragraph" w:styleId="Ttulo7">
    <w:name w:val="heading 7"/>
    <w:basedOn w:val="Normal"/>
    <w:next w:val="Normal"/>
    <w:link w:val="Ttulo7Car"/>
    <w:uiPriority w:val="9"/>
    <w:semiHidden/>
    <w:unhideWhenUsed/>
    <w:qFormat/>
    <w:rsid w:val="0013241E"/>
    <w:pPr>
      <w:keepNext/>
      <w:keepLines/>
      <w:spacing w:before="40" w:after="0"/>
      <w:outlineLvl w:val="6"/>
    </w:pPr>
    <w:rPr>
      <w:rFonts w:asciiTheme="minorHAnsi" w:eastAsiaTheme="majorEastAsia" w:hAnsiTheme="minorHAnsi" w:cstheme="majorBidi"/>
      <w:color w:val="595959" w:themeColor="text1" w:themeTint="A6"/>
    </w:rPr>
  </w:style>
  <w:style w:type="paragraph" w:styleId="Ttulo8">
    <w:name w:val="heading 8"/>
    <w:basedOn w:val="Normal"/>
    <w:next w:val="Normal"/>
    <w:link w:val="Ttulo8Car"/>
    <w:uiPriority w:val="9"/>
    <w:semiHidden/>
    <w:unhideWhenUsed/>
    <w:qFormat/>
    <w:rsid w:val="0013241E"/>
    <w:pPr>
      <w:keepNext/>
      <w:keepLines/>
      <w:spacing w:after="0"/>
      <w:outlineLvl w:val="7"/>
    </w:pPr>
    <w:rPr>
      <w:rFonts w:asciiTheme="minorHAnsi" w:eastAsiaTheme="majorEastAsia" w:hAnsiTheme="minorHAnsi" w:cstheme="majorBidi"/>
      <w:i/>
      <w:iCs/>
      <w:color w:val="272727" w:themeColor="text1" w:themeTint="D8"/>
    </w:rPr>
  </w:style>
  <w:style w:type="paragraph" w:styleId="Ttulo9">
    <w:name w:val="heading 9"/>
    <w:basedOn w:val="Normal"/>
    <w:next w:val="Normal"/>
    <w:link w:val="Ttulo9Car"/>
    <w:uiPriority w:val="9"/>
    <w:semiHidden/>
    <w:unhideWhenUsed/>
    <w:qFormat/>
    <w:rsid w:val="0013241E"/>
    <w:pPr>
      <w:keepNext/>
      <w:keepLines/>
      <w:spacing w:after="0"/>
      <w:outlineLvl w:val="8"/>
    </w:pPr>
    <w:rPr>
      <w:rFonts w:asciiTheme="minorHAnsi" w:eastAsiaTheme="majorEastAsia" w:hAnsiTheme="minorHAnsi"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3241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13241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13241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3241E"/>
    <w:rPr>
      <w:rFonts w:eastAsiaTheme="majorEastAsia" w:cstheme="majorBidi"/>
      <w:i/>
      <w:iCs/>
      <w:color w:val="0F4761" w:themeColor="accent1" w:themeShade="BF"/>
      <w:sz w:val="24"/>
    </w:rPr>
  </w:style>
  <w:style w:type="character" w:customStyle="1" w:styleId="Ttulo5Car">
    <w:name w:val="Título 5 Car"/>
    <w:basedOn w:val="Fuentedeprrafopredeter"/>
    <w:link w:val="Ttulo5"/>
    <w:uiPriority w:val="9"/>
    <w:semiHidden/>
    <w:rsid w:val="0013241E"/>
    <w:rPr>
      <w:rFonts w:eastAsiaTheme="majorEastAsia" w:cstheme="majorBidi"/>
      <w:color w:val="0F4761" w:themeColor="accent1" w:themeShade="BF"/>
      <w:sz w:val="24"/>
    </w:rPr>
  </w:style>
  <w:style w:type="character" w:customStyle="1" w:styleId="Ttulo6Car">
    <w:name w:val="Título 6 Car"/>
    <w:basedOn w:val="Fuentedeprrafopredeter"/>
    <w:link w:val="Ttulo6"/>
    <w:uiPriority w:val="9"/>
    <w:semiHidden/>
    <w:rsid w:val="0013241E"/>
    <w:rPr>
      <w:rFonts w:eastAsiaTheme="majorEastAsia" w:cstheme="majorBidi"/>
      <w:i/>
      <w:iCs/>
      <w:color w:val="595959" w:themeColor="text1" w:themeTint="A6"/>
      <w:sz w:val="24"/>
    </w:rPr>
  </w:style>
  <w:style w:type="character" w:customStyle="1" w:styleId="Ttulo7Car">
    <w:name w:val="Título 7 Car"/>
    <w:basedOn w:val="Fuentedeprrafopredeter"/>
    <w:link w:val="Ttulo7"/>
    <w:uiPriority w:val="9"/>
    <w:semiHidden/>
    <w:rsid w:val="0013241E"/>
    <w:rPr>
      <w:rFonts w:eastAsiaTheme="majorEastAsia" w:cstheme="majorBidi"/>
      <w:color w:val="595959" w:themeColor="text1" w:themeTint="A6"/>
      <w:sz w:val="24"/>
    </w:rPr>
  </w:style>
  <w:style w:type="character" w:customStyle="1" w:styleId="Ttulo8Car">
    <w:name w:val="Título 8 Car"/>
    <w:basedOn w:val="Fuentedeprrafopredeter"/>
    <w:link w:val="Ttulo8"/>
    <w:uiPriority w:val="9"/>
    <w:semiHidden/>
    <w:rsid w:val="0013241E"/>
    <w:rPr>
      <w:rFonts w:eastAsiaTheme="majorEastAsia" w:cstheme="majorBidi"/>
      <w:i/>
      <w:iCs/>
      <w:color w:val="272727" w:themeColor="text1" w:themeTint="D8"/>
      <w:sz w:val="24"/>
    </w:rPr>
  </w:style>
  <w:style w:type="character" w:customStyle="1" w:styleId="Ttulo9Car">
    <w:name w:val="Título 9 Car"/>
    <w:basedOn w:val="Fuentedeprrafopredeter"/>
    <w:link w:val="Ttulo9"/>
    <w:uiPriority w:val="9"/>
    <w:semiHidden/>
    <w:rsid w:val="0013241E"/>
    <w:rPr>
      <w:rFonts w:eastAsiaTheme="majorEastAsia" w:cstheme="majorBidi"/>
      <w:color w:val="272727" w:themeColor="text1" w:themeTint="D8"/>
      <w:sz w:val="24"/>
    </w:rPr>
  </w:style>
  <w:style w:type="paragraph" w:styleId="Ttulo">
    <w:name w:val="Title"/>
    <w:basedOn w:val="Normal"/>
    <w:next w:val="Normal"/>
    <w:link w:val="TtuloCar"/>
    <w:uiPriority w:val="10"/>
    <w:qFormat/>
    <w:rsid w:val="001324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3241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3241E"/>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3241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3241E"/>
    <w:pPr>
      <w:spacing w:before="160"/>
      <w:jc w:val="center"/>
    </w:pPr>
    <w:rPr>
      <w:i/>
      <w:iCs/>
      <w:color w:val="404040" w:themeColor="text1" w:themeTint="BF"/>
    </w:rPr>
  </w:style>
  <w:style w:type="character" w:customStyle="1" w:styleId="CitaCar">
    <w:name w:val="Cita Car"/>
    <w:basedOn w:val="Fuentedeprrafopredeter"/>
    <w:link w:val="Cita"/>
    <w:uiPriority w:val="29"/>
    <w:rsid w:val="0013241E"/>
    <w:rPr>
      <w:rFonts w:ascii="Arial" w:hAnsi="Arial"/>
      <w:i/>
      <w:iCs/>
      <w:color w:val="404040" w:themeColor="text1" w:themeTint="BF"/>
      <w:sz w:val="24"/>
    </w:rPr>
  </w:style>
  <w:style w:type="paragraph" w:styleId="Prrafodelista">
    <w:name w:val="List Paragraph"/>
    <w:basedOn w:val="Normal"/>
    <w:uiPriority w:val="34"/>
    <w:qFormat/>
    <w:rsid w:val="0013241E"/>
    <w:pPr>
      <w:ind w:left="720"/>
      <w:contextualSpacing/>
    </w:pPr>
  </w:style>
  <w:style w:type="character" w:styleId="nfasisintenso">
    <w:name w:val="Intense Emphasis"/>
    <w:basedOn w:val="Fuentedeprrafopredeter"/>
    <w:uiPriority w:val="21"/>
    <w:qFormat/>
    <w:rsid w:val="0013241E"/>
    <w:rPr>
      <w:i/>
      <w:iCs/>
      <w:color w:val="0F4761" w:themeColor="accent1" w:themeShade="BF"/>
    </w:rPr>
  </w:style>
  <w:style w:type="paragraph" w:styleId="Citadestacada">
    <w:name w:val="Intense Quote"/>
    <w:basedOn w:val="Normal"/>
    <w:next w:val="Normal"/>
    <w:link w:val="CitadestacadaCar"/>
    <w:uiPriority w:val="30"/>
    <w:qFormat/>
    <w:rsid w:val="001324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3241E"/>
    <w:rPr>
      <w:rFonts w:ascii="Arial" w:hAnsi="Arial"/>
      <w:i/>
      <w:iCs/>
      <w:color w:val="0F4761" w:themeColor="accent1" w:themeShade="BF"/>
      <w:sz w:val="24"/>
    </w:rPr>
  </w:style>
  <w:style w:type="character" w:styleId="Referenciaintensa">
    <w:name w:val="Intense Reference"/>
    <w:basedOn w:val="Fuentedeprrafopredeter"/>
    <w:uiPriority w:val="32"/>
    <w:qFormat/>
    <w:rsid w:val="0013241E"/>
    <w:rPr>
      <w:b/>
      <w:bCs/>
      <w:smallCaps/>
      <w:color w:val="0F4761" w:themeColor="accent1" w:themeShade="BF"/>
      <w:spacing w:val="5"/>
    </w:rPr>
  </w:style>
  <w:style w:type="paragraph" w:customStyle="1" w:styleId="Default">
    <w:name w:val="Default"/>
    <w:rsid w:val="0083002C"/>
    <w:pPr>
      <w:autoSpaceDE w:val="0"/>
      <w:autoSpaceDN w:val="0"/>
      <w:adjustRightInd w:val="0"/>
      <w:spacing w:after="0" w:line="240" w:lineRule="auto"/>
    </w:pPr>
    <w:rPr>
      <w:rFonts w:ascii="Times New Roman" w:hAnsi="Times New Roman" w:cs="Times New Roman"/>
      <w:color w:val="000000"/>
      <w:kern w:val="0"/>
      <w:sz w:val="24"/>
      <w:szCs w:val="24"/>
    </w:rPr>
  </w:style>
  <w:style w:type="table" w:styleId="Tablaconcuadrcula">
    <w:name w:val="Table Grid"/>
    <w:basedOn w:val="Tablanormal"/>
    <w:uiPriority w:val="59"/>
    <w:rsid w:val="00CF230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unhideWhenUsed/>
    <w:rsid w:val="00503B1C"/>
    <w:pPr>
      <w:numPr>
        <w:numId w:val="5"/>
      </w:numPr>
      <w:tabs>
        <w:tab w:val="clear" w:pos="360"/>
      </w:tabs>
      <w:spacing w:after="200" w:line="276" w:lineRule="auto"/>
      <w:ind w:left="0" w:firstLine="0"/>
      <w:contextualSpacing/>
      <w:jc w:val="left"/>
    </w:pPr>
    <w:rPr>
      <w:rFonts w:asciiTheme="minorHAnsi" w:eastAsiaTheme="minorEastAsia" w:hAnsiTheme="minorHAnsi"/>
      <w:kern w:val="0"/>
      <w:sz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98065-2AC5-43B3-AAA1-D57BCBF15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TotalTime>
  <Pages>8</Pages>
  <Words>988</Words>
  <Characters>5439</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232B40023 ASHLEY KYNESHI OSORIO CHABLÉ</dc:creator>
  <cp:keywords/>
  <dc:description/>
  <cp:lastModifiedBy>232B40023 ASHLEY KYNESHI OSORIO CHABLÉ</cp:lastModifiedBy>
  <cp:revision>4</cp:revision>
  <dcterms:created xsi:type="dcterms:W3CDTF">2025-11-06T00:59:00Z</dcterms:created>
  <dcterms:modified xsi:type="dcterms:W3CDTF">2025-11-09T00:37:00Z</dcterms:modified>
</cp:coreProperties>
</file>